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F87249">
      <w:pPr>
        <w:pStyle w:val="NoSpacing"/>
        <w:tabs>
          <w:tab w:val="left" w:pos="610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  <w:lang w:val="sr-Cyrl-BA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</w:rPr>
      </w:pPr>
    </w:p>
    <w:p w:rsidR="00660A86" w:rsidRDefault="00660A86">
      <w:pPr>
        <w:pStyle w:val="NoSpacing"/>
        <w:rPr>
          <w:b/>
          <w:sz w:val="28"/>
          <w:szCs w:val="28"/>
          <w:lang w:val="sr-Cyrl-BA"/>
        </w:rPr>
      </w:pPr>
    </w:p>
    <w:p w:rsidR="00660A86" w:rsidRDefault="00F87249">
      <w:pPr>
        <w:pStyle w:val="NoSpacing"/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BA"/>
        </w:rPr>
        <w:t>ПЛАН</w:t>
      </w:r>
      <w:r w:rsidR="00240543">
        <w:rPr>
          <w:b/>
          <w:sz w:val="32"/>
          <w:szCs w:val="32"/>
          <w:lang/>
        </w:rPr>
        <w:t xml:space="preserve"> </w:t>
      </w:r>
      <w:r>
        <w:rPr>
          <w:b/>
          <w:sz w:val="32"/>
          <w:szCs w:val="32"/>
        </w:rPr>
        <w:t xml:space="preserve">СИСТЕМАТСКЕ ПРЕВЕНТИВНЕ ДЕЗИНСЕКЦИЈЕ И ДЕРАТИЗАЦИЈЕ НА ПОДРУЧЈУ ОПШТИНЕ </w:t>
      </w:r>
      <w:r>
        <w:rPr>
          <w:b/>
          <w:sz w:val="32"/>
          <w:szCs w:val="32"/>
          <w:lang w:val="sr-Cyrl-CS"/>
        </w:rPr>
        <w:t>К</w:t>
      </w:r>
      <w:r>
        <w:rPr>
          <w:b/>
          <w:sz w:val="32"/>
          <w:szCs w:val="32"/>
        </w:rPr>
        <w:t>O</w:t>
      </w:r>
      <w:r>
        <w:rPr>
          <w:b/>
          <w:sz w:val="32"/>
          <w:szCs w:val="32"/>
          <w:lang w:val="sr-Cyrl-BA"/>
        </w:rPr>
        <w:t>ЗАРСКА ДУБИЦА</w:t>
      </w:r>
      <w:r w:rsidR="00240543">
        <w:rPr>
          <w:b/>
          <w:sz w:val="32"/>
          <w:szCs w:val="32"/>
          <w:lang/>
        </w:rPr>
        <w:t xml:space="preserve"> </w:t>
      </w:r>
      <w:r>
        <w:rPr>
          <w:b/>
          <w:sz w:val="32"/>
          <w:szCs w:val="32"/>
        </w:rPr>
        <w:t>ЗА 202</w:t>
      </w:r>
      <w:r>
        <w:rPr>
          <w:b/>
          <w:sz w:val="32"/>
          <w:szCs w:val="32"/>
          <w:lang w:val="sr-Cyrl-BA"/>
        </w:rPr>
        <w:t>6</w:t>
      </w:r>
      <w:r>
        <w:rPr>
          <w:b/>
          <w:sz w:val="32"/>
          <w:szCs w:val="32"/>
        </w:rPr>
        <w:t>. ГОДИНУ</w:t>
      </w:r>
    </w:p>
    <w:p w:rsidR="00660A86" w:rsidRDefault="00660A86">
      <w:pPr>
        <w:pStyle w:val="NoSpacing"/>
        <w:jc w:val="center"/>
        <w:rPr>
          <w:b/>
          <w:sz w:val="32"/>
          <w:szCs w:val="32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Latn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660A86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60A86" w:rsidRDefault="00F87249">
      <w:pPr>
        <w:pStyle w:val="NoSpacing"/>
        <w:rPr>
          <w:sz w:val="24"/>
          <w:szCs w:val="24"/>
        </w:rPr>
      </w:pPr>
      <w:r>
        <w:rPr>
          <w:b/>
          <w:bCs/>
          <w:sz w:val="32"/>
          <w:szCs w:val="32"/>
          <w:lang w:val="sr-Cyrl-BA"/>
        </w:rPr>
        <w:t>Март</w:t>
      </w:r>
      <w:r>
        <w:rPr>
          <w:b/>
          <w:bCs/>
          <w:sz w:val="32"/>
          <w:szCs w:val="32"/>
          <w:lang w:val="en-US"/>
        </w:rPr>
        <w:t>,</w:t>
      </w:r>
      <w:r>
        <w:rPr>
          <w:b/>
          <w:bCs/>
          <w:sz w:val="32"/>
          <w:szCs w:val="32"/>
          <w:lang w:val="sr-Cyrl-CS"/>
        </w:rPr>
        <w:t xml:space="preserve"> 202</w:t>
      </w:r>
      <w:r>
        <w:rPr>
          <w:b/>
          <w:bCs/>
          <w:sz w:val="32"/>
          <w:szCs w:val="32"/>
          <w:lang w:val="sr-Cyrl-BA"/>
        </w:rPr>
        <w:t>6</w:t>
      </w:r>
      <w:r>
        <w:rPr>
          <w:b/>
          <w:bCs/>
          <w:sz w:val="32"/>
          <w:szCs w:val="32"/>
          <w:lang w:val="sr-Cyrl-CS"/>
        </w:rPr>
        <w:t>. година</w:t>
      </w:r>
    </w:p>
    <w:p w:rsidR="00660A86" w:rsidRDefault="00660A86">
      <w:pPr>
        <w:pStyle w:val="NoSpacing"/>
        <w:rPr>
          <w:b/>
          <w:bCs/>
          <w:sz w:val="28"/>
          <w:szCs w:val="28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  <w:lang w:val="sr-Cyrl-BA"/>
        </w:rPr>
      </w:pPr>
    </w:p>
    <w:p w:rsidR="00660A86" w:rsidRDefault="00F87249">
      <w:pPr>
        <w:pStyle w:val="NoSpacing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Садржај:</w:t>
      </w:r>
    </w:p>
    <w:p w:rsidR="00660A86" w:rsidRDefault="00660A86">
      <w:pPr>
        <w:pStyle w:val="NoSpacing"/>
        <w:jc w:val="both"/>
        <w:rPr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sr-Latn-BA"/>
        </w:rPr>
        <w:id w:val="-20138300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60A86" w:rsidRDefault="00660A86">
          <w:pPr>
            <w:pStyle w:val="TOCHeading1"/>
            <w:rPr>
              <w:sz w:val="24"/>
              <w:szCs w:val="24"/>
            </w:rPr>
          </w:pPr>
        </w:p>
        <w:p w:rsidR="00660A86" w:rsidRDefault="00660A86">
          <w:pPr>
            <w:pStyle w:val="TOC1"/>
            <w:tabs>
              <w:tab w:val="right" w:leader="dot" w:pos="9016"/>
            </w:tabs>
            <w:rPr>
              <w:sz w:val="24"/>
              <w:szCs w:val="24"/>
            </w:rPr>
          </w:pPr>
          <w:r w:rsidRPr="00660A86">
            <w:rPr>
              <w:sz w:val="24"/>
              <w:szCs w:val="24"/>
            </w:rPr>
            <w:fldChar w:fldCharType="begin"/>
          </w:r>
          <w:r w:rsidR="00F87249">
            <w:rPr>
              <w:sz w:val="24"/>
              <w:szCs w:val="24"/>
            </w:rPr>
            <w:instrText xml:space="preserve"> TOC \o "1-3" \h \z \u </w:instrText>
          </w:r>
          <w:r w:rsidRPr="00660A86">
            <w:rPr>
              <w:sz w:val="24"/>
              <w:szCs w:val="24"/>
            </w:rPr>
            <w:fldChar w:fldCharType="separate"/>
          </w:r>
          <w:hyperlink w:anchor="_Toc65482072" w:history="1">
            <w:r w:rsidR="00F87249">
              <w:rPr>
                <w:rStyle w:val="Hyperlink"/>
                <w:sz w:val="24"/>
                <w:szCs w:val="24"/>
              </w:rPr>
              <w:t>1.  ОПШТЕ</w:t>
            </w:r>
            <w:r w:rsidR="00F87249">
              <w:rPr>
                <w:rStyle w:val="Hyperlink"/>
                <w:sz w:val="24"/>
                <w:szCs w:val="24"/>
              </w:rPr>
              <w:t>ОДРЕДБЕ</w:t>
            </w:r>
            <w:r w:rsidR="00F8724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 w:rsidR="00F87249">
              <w:rPr>
                <w:sz w:val="24"/>
                <w:szCs w:val="24"/>
              </w:rPr>
              <w:instrText xml:space="preserve"> PAGEREF _Toc65482072 \h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F8724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fldChar w:fldCharType="end"/>
            </w:r>
          </w:hyperlink>
        </w:p>
        <w:p w:rsidR="00660A86" w:rsidRDefault="00660A86">
          <w:pPr>
            <w:pStyle w:val="TOC2"/>
            <w:tabs>
              <w:tab w:val="right" w:leader="dot" w:pos="9016"/>
            </w:tabs>
            <w:rPr>
              <w:sz w:val="24"/>
              <w:szCs w:val="24"/>
            </w:rPr>
          </w:pPr>
          <w:hyperlink w:anchor="_Toc65482073" w:history="1">
            <w:r w:rsidR="00F87249">
              <w:rPr>
                <w:rStyle w:val="Hyperlink"/>
                <w:rFonts w:ascii="Calibri" w:hAnsi="Calibri" w:cs="Calibri"/>
                <w:sz w:val="24"/>
                <w:szCs w:val="24"/>
                <w:shd w:val="clear" w:color="auto" w:fill="FFFFFF"/>
              </w:rPr>
              <w:t>1.1. Превентивна</w:t>
            </w:r>
            <w:r w:rsidR="00F87249">
              <w:rPr>
                <w:rStyle w:val="Hyperlink"/>
                <w:rFonts w:ascii="Calibri" w:hAnsi="Calibri" w:cs="Calibri"/>
                <w:sz w:val="24"/>
                <w:szCs w:val="24"/>
                <w:shd w:val="clear" w:color="auto" w:fill="FFFFFF"/>
                <w:lang w:val="sr-Cyrl-BA"/>
              </w:rPr>
              <w:t>д</w:t>
            </w:r>
            <w:r w:rsidR="00F87249">
              <w:rPr>
                <w:rStyle w:val="Hyperlink"/>
                <w:rFonts w:ascii="Calibri" w:hAnsi="Calibri" w:cs="Calibri"/>
                <w:sz w:val="24"/>
                <w:szCs w:val="24"/>
                <w:shd w:val="clear" w:color="auto" w:fill="FFFFFF"/>
              </w:rPr>
              <w:t>езинсекција</w:t>
            </w:r>
            <w:r w:rsidR="00F8724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 w:rsidR="00F87249">
              <w:rPr>
                <w:sz w:val="24"/>
                <w:szCs w:val="24"/>
              </w:rPr>
              <w:instrText xml:space="preserve"> PAGEREF _Toc65482073 \h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F8724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fldChar w:fldCharType="end"/>
            </w:r>
          </w:hyperlink>
        </w:p>
        <w:p w:rsidR="00660A86" w:rsidRDefault="00660A86">
          <w:pPr>
            <w:pStyle w:val="TOC2"/>
            <w:tabs>
              <w:tab w:val="right" w:leader="dot" w:pos="9016"/>
            </w:tabs>
            <w:rPr>
              <w:sz w:val="24"/>
              <w:szCs w:val="24"/>
            </w:rPr>
          </w:pPr>
          <w:hyperlink w:anchor="_Toc65482074" w:history="1">
            <w:r w:rsidR="00F87249">
              <w:rPr>
                <w:rStyle w:val="Hyperlink"/>
                <w:rFonts w:ascii="Calibri" w:hAnsi="Calibri" w:cs="Calibri"/>
                <w:sz w:val="24"/>
                <w:szCs w:val="24"/>
                <w:shd w:val="clear" w:color="auto" w:fill="FFFFFF"/>
              </w:rPr>
              <w:t>1.2. Превентивнадератизација</w:t>
            </w:r>
            <w:r w:rsidR="00F8724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 w:rsidR="00F87249">
              <w:rPr>
                <w:sz w:val="24"/>
                <w:szCs w:val="24"/>
              </w:rPr>
              <w:instrText xml:space="preserve"> PAGEREF _Toc65482074 \h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F8724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fldChar w:fldCharType="end"/>
            </w:r>
          </w:hyperlink>
        </w:p>
        <w:p w:rsidR="00660A86" w:rsidRDefault="00660A86">
          <w:pPr>
            <w:pStyle w:val="TOC1"/>
            <w:tabs>
              <w:tab w:val="right" w:leader="dot" w:pos="9016"/>
            </w:tabs>
            <w:rPr>
              <w:sz w:val="24"/>
              <w:szCs w:val="24"/>
            </w:rPr>
          </w:pPr>
          <w:hyperlink w:anchor="_Toc65482075" w:history="1">
            <w:r w:rsidR="00F87249">
              <w:rPr>
                <w:rStyle w:val="Hyperlink"/>
                <w:sz w:val="24"/>
                <w:szCs w:val="24"/>
                <w:lang w:eastAsia="sr-Latn-BA"/>
              </w:rPr>
              <w:t>2.ПРИОР</w:t>
            </w:r>
            <w:r w:rsidR="00F87249">
              <w:rPr>
                <w:rStyle w:val="Hyperlink"/>
                <w:sz w:val="24"/>
                <w:szCs w:val="24"/>
                <w:lang w:eastAsia="sr-Latn-BA"/>
              </w:rPr>
              <w:t>ИТЕТНЕЛОКАЦИЈЕ</w:t>
            </w:r>
            <w:r w:rsidR="00F87249">
              <w:rPr>
                <w:rStyle w:val="Hyperlink"/>
                <w:sz w:val="24"/>
                <w:szCs w:val="24"/>
                <w:lang w:val="sr-Cyrl-CS" w:eastAsia="sr-Latn-BA"/>
              </w:rPr>
              <w:t xml:space="preserve"> И</w:t>
            </w:r>
            <w:r w:rsidR="00F87249">
              <w:rPr>
                <w:rStyle w:val="Hyperlink"/>
                <w:sz w:val="24"/>
                <w:szCs w:val="24"/>
                <w:lang w:eastAsia="sr-Latn-BA"/>
              </w:rPr>
              <w:t>ЗВОЂЕЊАДЕЗИНСЕКЦИЈЕИДЕРАТИЗАЦИЈЕ</w:t>
            </w:r>
            <w:r w:rsidR="00F8724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 w:rsidR="00F87249">
              <w:rPr>
                <w:sz w:val="24"/>
                <w:szCs w:val="24"/>
              </w:rPr>
              <w:instrText xml:space="preserve"> PAGEREF _Toc65482075 \h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F8724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fldChar w:fldCharType="end"/>
            </w:r>
          </w:hyperlink>
        </w:p>
        <w:p w:rsidR="00660A86" w:rsidRDefault="00660A86">
          <w:pPr>
            <w:pStyle w:val="TOC1"/>
            <w:tabs>
              <w:tab w:val="right" w:leader="dot" w:pos="9016"/>
            </w:tabs>
            <w:rPr>
              <w:sz w:val="24"/>
              <w:szCs w:val="24"/>
            </w:rPr>
          </w:pPr>
          <w:hyperlink w:anchor="_Toc65482076" w:history="1">
            <w:r w:rsidR="00F87249">
              <w:rPr>
                <w:rStyle w:val="Hyperlink"/>
                <w:rFonts w:eastAsia="Arial Unicode MS"/>
                <w:sz w:val="24"/>
                <w:szCs w:val="24"/>
                <w:lang w:eastAsia="sr-Latn-BA"/>
              </w:rPr>
              <w:t>3.  УСЛОВИЗАИЗВОЂЕЊЕДЕЗИНСЕКЦИЈЕИДЕРАТИЗАЦИЈЕ</w:t>
            </w:r>
            <w:r w:rsidR="00F8724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 w:rsidR="00F87249">
              <w:rPr>
                <w:sz w:val="24"/>
                <w:szCs w:val="24"/>
              </w:rPr>
              <w:instrText xml:space="preserve"> PAGEREF _Toc65482076 \h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F8724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fldChar w:fldCharType="end"/>
            </w:r>
          </w:hyperlink>
        </w:p>
        <w:p w:rsidR="00660A86" w:rsidRDefault="00660A86">
          <w:pPr>
            <w:pStyle w:val="TOC1"/>
            <w:tabs>
              <w:tab w:val="right" w:leader="dot" w:pos="9016"/>
            </w:tabs>
            <w:rPr>
              <w:sz w:val="24"/>
              <w:szCs w:val="24"/>
            </w:rPr>
          </w:pPr>
          <w:hyperlink w:anchor="_Toc65482077" w:history="1">
            <w:r w:rsidR="00F87249">
              <w:rPr>
                <w:rStyle w:val="Hyperlink"/>
                <w:sz w:val="24"/>
                <w:szCs w:val="24"/>
              </w:rPr>
              <w:t>4ВРЕМЕНСКИПЕРИОДИЗВОЂЕЊАДЕЗИНСЕКЦИЈЕИДЕРАТИЗАЦИЈЕНАПОДРУЧЈУОПШТИНЕ</w:t>
            </w:r>
            <w:r w:rsidR="00F87249">
              <w:rPr>
                <w:rStyle w:val="Hyperlink"/>
                <w:sz w:val="24"/>
                <w:szCs w:val="24"/>
                <w:lang w:val="sr-Cyrl-CS"/>
              </w:rPr>
              <w:t xml:space="preserve"> КОЗАРСКА ДУБИЦА</w:t>
            </w:r>
            <w:r w:rsidR="00F8724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 w:rsidR="00F87249">
              <w:rPr>
                <w:sz w:val="24"/>
                <w:szCs w:val="24"/>
              </w:rPr>
              <w:instrText xml:space="preserve"> PAGEREF _Toc65482077 \h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F8724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fldChar w:fldCharType="end"/>
            </w:r>
          </w:hyperlink>
        </w:p>
        <w:p w:rsidR="00660A86" w:rsidRDefault="00660A86">
          <w:pPr>
            <w:pStyle w:val="TOC1"/>
            <w:tabs>
              <w:tab w:val="right" w:leader="dot" w:pos="9016"/>
            </w:tabs>
            <w:rPr>
              <w:sz w:val="24"/>
              <w:szCs w:val="24"/>
            </w:rPr>
          </w:pPr>
          <w:hyperlink w:anchor="_Toc65482078" w:history="1">
            <w:r w:rsidR="00F87249">
              <w:rPr>
                <w:rStyle w:val="Hyperlink"/>
                <w:sz w:val="24"/>
                <w:szCs w:val="24"/>
                <w:lang w:eastAsia="sr-Latn-BA"/>
              </w:rPr>
              <w:t>5.  НАЧИНОБАВЈЕШТАВАЊАГРАЂАНА</w:t>
            </w:r>
            <w:r w:rsidR="00F8724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 w:rsidR="00F87249">
              <w:rPr>
                <w:sz w:val="24"/>
                <w:szCs w:val="24"/>
              </w:rPr>
              <w:instrText xml:space="preserve"> PAGEREF _Toc65482078 \h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F8724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fldChar w:fldCharType="end"/>
            </w:r>
          </w:hyperlink>
        </w:p>
        <w:p w:rsidR="00660A86" w:rsidRDefault="00660A86">
          <w:pPr>
            <w:pStyle w:val="TOC1"/>
            <w:tabs>
              <w:tab w:val="right" w:leader="dot" w:pos="9016"/>
            </w:tabs>
            <w:rPr>
              <w:sz w:val="24"/>
              <w:szCs w:val="24"/>
            </w:rPr>
          </w:pPr>
          <w:hyperlink w:anchor="_Toc65482079" w:history="1">
            <w:r w:rsidR="00F87249">
              <w:rPr>
                <w:rStyle w:val="Hyperlink"/>
                <w:sz w:val="24"/>
                <w:szCs w:val="24"/>
              </w:rPr>
              <w:t>6.  ЗАВ</w:t>
            </w:r>
            <w:r w:rsidR="00F87249">
              <w:rPr>
                <w:rStyle w:val="Hyperlink"/>
                <w:sz w:val="24"/>
                <w:szCs w:val="24"/>
              </w:rPr>
              <w:t>РШНЕОДРЕДБЕ</w:t>
            </w:r>
            <w:r w:rsidR="00F8724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 w:rsidR="00F87249">
              <w:rPr>
                <w:sz w:val="24"/>
                <w:szCs w:val="24"/>
              </w:rPr>
              <w:instrText xml:space="preserve"> PAGEREF _Toc65482079 \h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F8724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fldChar w:fldCharType="end"/>
            </w:r>
          </w:hyperlink>
        </w:p>
        <w:p w:rsidR="00660A86" w:rsidRDefault="00660A86">
          <w:r>
            <w:rPr>
              <w:b/>
              <w:bCs/>
              <w:sz w:val="24"/>
              <w:szCs w:val="24"/>
            </w:rPr>
            <w:fldChar w:fldCharType="end"/>
          </w:r>
        </w:p>
      </w:sdtContent>
    </w:sdt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  <w:lang w:val="sr-Cyrl-CS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F87249">
      <w:pPr>
        <w:pStyle w:val="NoSpacing"/>
        <w:jc w:val="both"/>
        <w:rPr>
          <w:lang w:val="sr-Cyrl-BA"/>
        </w:rPr>
      </w:pPr>
      <w:r>
        <w:rPr>
          <w:sz w:val="24"/>
          <w:szCs w:val="24"/>
        </w:rPr>
        <w:lastRenderedPageBreak/>
        <w:t xml:space="preserve">На основу члана 16., став (1) Закона о заштити становништва од заразних болести („Службени гласник Републике Српске", број: </w:t>
      </w:r>
      <w:r>
        <w:rPr>
          <w:sz w:val="24"/>
          <w:szCs w:val="24"/>
        </w:rPr>
        <w:t>90/17, 42/20, 98/20 и 63/22), члану 82. став (2) Закона о локалној самоуправи („Службени гласник Републике Српске“ бр. 97/16, 36/19</w:t>
      </w:r>
      <w:r>
        <w:rPr>
          <w:sz w:val="24"/>
          <w:szCs w:val="24"/>
        </w:rPr>
        <w:t>,</w:t>
      </w:r>
      <w:r>
        <w:rPr>
          <w:sz w:val="24"/>
          <w:szCs w:val="24"/>
        </w:rPr>
        <w:t xml:space="preserve"> 61/21</w:t>
      </w:r>
      <w:r>
        <w:rPr>
          <w:sz w:val="24"/>
          <w:szCs w:val="24"/>
        </w:rPr>
        <w:t xml:space="preserve">,100/25 </w:t>
      </w:r>
      <w:r>
        <w:rPr>
          <w:sz w:val="24"/>
          <w:szCs w:val="24"/>
          <w:lang w:val="sr-Cyrl-BA"/>
        </w:rPr>
        <w:t>и 114/25</w:t>
      </w:r>
      <w:r>
        <w:rPr>
          <w:sz w:val="24"/>
          <w:szCs w:val="24"/>
        </w:rPr>
        <w:t>),  и члана 86. Статута општине Козарска Дубица (''Службени гласник општине Козарска Дубица, број 09/1</w:t>
      </w:r>
      <w:r>
        <w:rPr>
          <w:sz w:val="24"/>
          <w:szCs w:val="24"/>
        </w:rPr>
        <w:t>7)</w:t>
      </w:r>
      <w:r>
        <w:rPr>
          <w:sz w:val="24"/>
          <w:szCs w:val="24"/>
          <w:lang w:val="sr-Cyrl-BA"/>
        </w:rPr>
        <w:t>и</w:t>
      </w:r>
      <w:r>
        <w:rPr>
          <w:sz w:val="24"/>
          <w:szCs w:val="24"/>
          <w:lang w:val="sr-Cyrl-BA"/>
        </w:rPr>
        <w:t xml:space="preserve"> Сагласност ЈЗУ Института</w:t>
      </w:r>
      <w:r>
        <w:rPr>
          <w:sz w:val="24"/>
          <w:szCs w:val="24"/>
          <w:lang w:val="sr-Cyrl-BA"/>
        </w:rPr>
        <w:t>за</w:t>
      </w:r>
      <w:r>
        <w:rPr>
          <w:sz w:val="24"/>
          <w:szCs w:val="24"/>
          <w:lang w:val="sr-Cyrl-BA"/>
        </w:rPr>
        <w:t xml:space="preserve"> јавно здравство број: 500-1049-1/26. од 06.03.2026.године,</w:t>
      </w:r>
      <w:r>
        <w:rPr>
          <w:sz w:val="24"/>
          <w:szCs w:val="24"/>
        </w:rPr>
        <w:t>Скупштина општине Козарска Дубица на сједници одржаној дана ____________202</w:t>
      </w:r>
      <w:r>
        <w:rPr>
          <w:sz w:val="24"/>
          <w:szCs w:val="24"/>
          <w:lang w:val="sr-Cyrl-BA"/>
        </w:rPr>
        <w:t>6</w:t>
      </w:r>
      <w:r>
        <w:rPr>
          <w:sz w:val="24"/>
          <w:szCs w:val="24"/>
        </w:rPr>
        <w:t>. године, усвојила је:</w:t>
      </w:r>
    </w:p>
    <w:p w:rsidR="00660A86" w:rsidRDefault="00660A86">
      <w:pPr>
        <w:pStyle w:val="NoSpacing"/>
        <w:jc w:val="center"/>
        <w:rPr>
          <w:b/>
          <w:sz w:val="28"/>
          <w:szCs w:val="28"/>
          <w:lang w:val="sr-Cyrl-BA"/>
        </w:rPr>
      </w:pPr>
      <w:bookmarkStart w:id="0" w:name="bookmark1"/>
    </w:p>
    <w:p w:rsidR="00660A86" w:rsidRDefault="00660A86">
      <w:pPr>
        <w:pStyle w:val="NoSpacing"/>
        <w:jc w:val="center"/>
        <w:rPr>
          <w:b/>
          <w:sz w:val="28"/>
          <w:szCs w:val="28"/>
          <w:lang w:val="sr-Cyrl-BA"/>
        </w:rPr>
      </w:pPr>
    </w:p>
    <w:p w:rsidR="00660A86" w:rsidRDefault="00F87249">
      <w:pPr>
        <w:pStyle w:val="NoSpacing"/>
        <w:jc w:val="center"/>
        <w:rPr>
          <w:b/>
          <w:sz w:val="28"/>
          <w:szCs w:val="28"/>
        </w:rPr>
      </w:pPr>
      <w:bookmarkStart w:id="1" w:name="_Hlk158795317"/>
      <w:r>
        <w:rPr>
          <w:b/>
          <w:sz w:val="28"/>
          <w:szCs w:val="28"/>
          <w:lang w:val="sr-Cyrl-BA"/>
        </w:rPr>
        <w:t xml:space="preserve">ПЛАН </w:t>
      </w:r>
      <w:r>
        <w:rPr>
          <w:b/>
          <w:sz w:val="28"/>
          <w:szCs w:val="28"/>
        </w:rPr>
        <w:t>СИСТЕМАТСКЕПРЕВЕНТИВНЕДЕЗИНСЕКЦИЈЕИДЕРАТИЗАЦИЈЕНАПОДРУЧЈУ</w:t>
      </w:r>
      <w:r>
        <w:rPr>
          <w:b/>
          <w:sz w:val="28"/>
          <w:szCs w:val="28"/>
        </w:rPr>
        <w:t>ОПШТИНЕ</w:t>
      </w:r>
      <w:r>
        <w:rPr>
          <w:b/>
          <w:sz w:val="28"/>
          <w:szCs w:val="28"/>
          <w:lang w:val="sr-Cyrl-CS"/>
        </w:rPr>
        <w:t xml:space="preserve"> КОЗАРСКА ДУБИЦА </w:t>
      </w:r>
      <w:r>
        <w:rPr>
          <w:b/>
          <w:sz w:val="28"/>
          <w:szCs w:val="28"/>
        </w:rPr>
        <w:t>ЗА 202</w:t>
      </w:r>
      <w:r>
        <w:rPr>
          <w:b/>
          <w:sz w:val="28"/>
          <w:szCs w:val="28"/>
          <w:lang w:val="sr-Cyrl-BA"/>
        </w:rPr>
        <w:t>6</w:t>
      </w:r>
      <w:r>
        <w:rPr>
          <w:b/>
          <w:sz w:val="28"/>
          <w:szCs w:val="28"/>
        </w:rPr>
        <w:t>. ГОДИНУ</w:t>
      </w:r>
      <w:bookmarkEnd w:id="0"/>
    </w:p>
    <w:p w:rsidR="00660A86" w:rsidRDefault="00F87249">
      <w:pPr>
        <w:pStyle w:val="Heading1"/>
        <w:spacing w:line="240" w:lineRule="auto"/>
        <w:rPr>
          <w:b/>
          <w:bCs w:val="0"/>
        </w:rPr>
      </w:pPr>
      <w:bookmarkStart w:id="2" w:name="_Toc65482072"/>
      <w:bookmarkEnd w:id="1"/>
      <w:r>
        <w:rPr>
          <w:b/>
          <w:bCs w:val="0"/>
        </w:rPr>
        <w:t>1.ОПШТЕОДРЕДБЕ</w:t>
      </w:r>
      <w:bookmarkEnd w:id="2"/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F8724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  <w:lang w:val="sr-Cyrl-BA"/>
        </w:rPr>
        <w:t>П</w:t>
      </w:r>
      <w:r>
        <w:rPr>
          <w:sz w:val="24"/>
          <w:szCs w:val="24"/>
        </w:rPr>
        <w:t>лансистематскепревентивнедезинсекцијеидератизацијесе</w:t>
      </w:r>
      <w:r>
        <w:rPr>
          <w:sz w:val="24"/>
          <w:szCs w:val="24"/>
          <w:lang w:val="sr-Cyrl-CS"/>
        </w:rPr>
        <w:t xml:space="preserve"> с</w:t>
      </w:r>
      <w:r>
        <w:rPr>
          <w:sz w:val="24"/>
          <w:szCs w:val="24"/>
        </w:rPr>
        <w:t>проводиускладу</w:t>
      </w:r>
      <w:r>
        <w:rPr>
          <w:sz w:val="24"/>
          <w:szCs w:val="24"/>
          <w:lang w:val="sr-Cyrl-BA"/>
        </w:rPr>
        <w:t>с</w:t>
      </w:r>
      <w:r>
        <w:rPr>
          <w:sz w:val="24"/>
          <w:szCs w:val="24"/>
        </w:rPr>
        <w:t>а</w:t>
      </w:r>
      <w:r>
        <w:rPr>
          <w:sz w:val="24"/>
          <w:szCs w:val="24"/>
          <w:lang w:val="sr-Cyrl-BA"/>
        </w:rPr>
        <w:t xml:space="preserve">Програмом мјера за спречавање и сузбијање, елиминацију и ерадикацију заразних болести на подручју Општине </w:t>
      </w:r>
      <w:r>
        <w:rPr>
          <w:sz w:val="24"/>
          <w:szCs w:val="24"/>
          <w:lang w:val="sr-Cyrl-CS"/>
        </w:rPr>
        <w:t xml:space="preserve"> Козарска Дубица</w:t>
      </w:r>
      <w:r>
        <w:rPr>
          <w:sz w:val="24"/>
          <w:szCs w:val="24"/>
        </w:rPr>
        <w:t>иПрогра</w:t>
      </w:r>
      <w:r>
        <w:rPr>
          <w:sz w:val="24"/>
          <w:szCs w:val="24"/>
        </w:rPr>
        <w:t>моммјерасистематскепревентивнедезинсекцијеидератизације</w:t>
      </w:r>
      <w:r>
        <w:rPr>
          <w:sz w:val="24"/>
          <w:szCs w:val="24"/>
          <w:lang w:val="sr-Cyrl-BA"/>
        </w:rPr>
        <w:t xml:space="preserve">на подручју општинеКозарска Дубица. </w:t>
      </w: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F8724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ОвимПланомуређујесе</w:t>
      </w:r>
      <w:r>
        <w:rPr>
          <w:sz w:val="24"/>
          <w:szCs w:val="24"/>
          <w:lang w:val="sr-Cyrl-CS"/>
        </w:rPr>
        <w:t xml:space="preserve"> с</w:t>
      </w:r>
      <w:r>
        <w:rPr>
          <w:sz w:val="24"/>
          <w:szCs w:val="24"/>
        </w:rPr>
        <w:t>провођењеопштихипревентивнихмјеранаподручју</w:t>
      </w:r>
      <w:r>
        <w:rPr>
          <w:sz w:val="24"/>
          <w:szCs w:val="24"/>
          <w:lang w:val="sr-Cyrl-BA"/>
        </w:rPr>
        <w:t>О</w:t>
      </w:r>
      <w:r>
        <w:rPr>
          <w:sz w:val="24"/>
          <w:szCs w:val="24"/>
        </w:rPr>
        <w:t>пштине</w:t>
      </w:r>
      <w:r>
        <w:rPr>
          <w:sz w:val="24"/>
          <w:szCs w:val="24"/>
          <w:lang w:val="sr-Cyrl-CS"/>
        </w:rPr>
        <w:t xml:space="preserve"> Козарска Дубица у </w:t>
      </w:r>
      <w:r>
        <w:rPr>
          <w:sz w:val="24"/>
          <w:szCs w:val="24"/>
        </w:rPr>
        <w:t>ци</w:t>
      </w:r>
      <w:r>
        <w:rPr>
          <w:sz w:val="24"/>
          <w:szCs w:val="24"/>
          <w:lang w:val="bs-Cyrl-BA"/>
        </w:rPr>
        <w:t>љ</w:t>
      </w:r>
      <w:r>
        <w:rPr>
          <w:sz w:val="24"/>
          <w:szCs w:val="24"/>
        </w:rPr>
        <w:t>узаштитестановништваодзаразнихболести.</w:t>
      </w:r>
    </w:p>
    <w:p w:rsidR="00660A86" w:rsidRDefault="00660A86">
      <w:pPr>
        <w:pStyle w:val="NoSpacing"/>
        <w:jc w:val="both"/>
        <w:rPr>
          <w:rStyle w:val="BodyText1"/>
          <w:rFonts w:asciiTheme="minorHAnsi" w:eastAsiaTheme="minorHAnsi" w:hAnsiTheme="minorHAnsi" w:cstheme="minorBidi"/>
          <w:sz w:val="24"/>
          <w:szCs w:val="24"/>
          <w:u w:val="none"/>
          <w:shd w:val="clear" w:color="auto" w:fill="auto"/>
        </w:rPr>
      </w:pPr>
    </w:p>
    <w:p w:rsidR="00660A86" w:rsidRDefault="00F87249">
      <w:pPr>
        <w:pStyle w:val="Heading2"/>
        <w:spacing w:line="240" w:lineRule="auto"/>
        <w:rPr>
          <w:b/>
          <w:bCs/>
        </w:rPr>
      </w:pPr>
      <w:bookmarkStart w:id="3" w:name="_Toc65482073"/>
      <w:r>
        <w:rPr>
          <w:rStyle w:val="BodyText1"/>
          <w:rFonts w:ascii="Calibri" w:eastAsiaTheme="minorHAnsi" w:hAnsi="Calibri" w:cs="Calibri"/>
          <w:b/>
          <w:bCs/>
          <w:sz w:val="24"/>
          <w:szCs w:val="24"/>
        </w:rPr>
        <w:t>1.1. Превентивна</w:t>
      </w:r>
      <w:r>
        <w:rPr>
          <w:rStyle w:val="BodyText1"/>
          <w:rFonts w:ascii="Calibri" w:eastAsiaTheme="minorHAnsi" w:hAnsi="Calibri" w:cs="Calibri"/>
          <w:b/>
          <w:bCs/>
          <w:sz w:val="24"/>
          <w:szCs w:val="24"/>
          <w:lang w:val="sr-Cyrl-BA"/>
        </w:rPr>
        <w:t>д</w:t>
      </w:r>
      <w:r>
        <w:rPr>
          <w:rStyle w:val="BodyText1"/>
          <w:rFonts w:ascii="Calibri" w:eastAsiaTheme="minorHAnsi" w:hAnsi="Calibri" w:cs="Calibri"/>
          <w:b/>
          <w:bCs/>
          <w:sz w:val="24"/>
          <w:szCs w:val="24"/>
        </w:rPr>
        <w:t>езинсекција</w:t>
      </w:r>
      <w:bookmarkEnd w:id="3"/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F8724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Дезинсекцијаподразумијевасистематско и планираносузбијањеинсекатаиосталихчланконожацаилињиховихразвојнихобликакојипреносеузрочникезаразнихболести, изазивајуалергијскереакцијеилиимајутоксичнодјеловање.</w:t>
      </w: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F8724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Дезинсекцијасе</w:t>
      </w:r>
      <w:r>
        <w:rPr>
          <w:sz w:val="24"/>
          <w:szCs w:val="24"/>
          <w:lang w:val="sr-Cyrl-CS"/>
        </w:rPr>
        <w:t xml:space="preserve"> с</w:t>
      </w:r>
      <w:r>
        <w:rPr>
          <w:sz w:val="24"/>
          <w:szCs w:val="24"/>
        </w:rPr>
        <w:t>проводипримјеномфизичких, хемијскихили</w:t>
      </w:r>
      <w:r>
        <w:rPr>
          <w:sz w:val="24"/>
          <w:szCs w:val="24"/>
        </w:rPr>
        <w:t>биолошкихметодаисредставакојасуеколошкинајприхватљивија, наначиндасенедоводиуопасност здрављељудииживотиња. Најчешћиштетниинсектикоје</w:t>
      </w:r>
      <w:r>
        <w:rPr>
          <w:sz w:val="24"/>
          <w:szCs w:val="24"/>
          <w:lang w:val="sr-Cyrl-BA"/>
        </w:rPr>
        <w:t xml:space="preserve">је неопходно </w:t>
      </w:r>
      <w:r>
        <w:rPr>
          <w:sz w:val="24"/>
          <w:szCs w:val="24"/>
        </w:rPr>
        <w:t>сузбијати</w:t>
      </w:r>
      <w:r>
        <w:rPr>
          <w:sz w:val="24"/>
          <w:szCs w:val="24"/>
          <w:lang w:val="sr-Cyrl-BA"/>
        </w:rPr>
        <w:t>у ци</w:t>
      </w:r>
      <w:r>
        <w:rPr>
          <w:sz w:val="24"/>
          <w:szCs w:val="24"/>
          <w:lang w:val="bs-Cyrl-BA"/>
        </w:rPr>
        <w:t>љ</w:t>
      </w:r>
      <w:r>
        <w:rPr>
          <w:sz w:val="24"/>
          <w:szCs w:val="24"/>
          <w:lang w:val="sr-Cyrl-BA"/>
        </w:rPr>
        <w:t xml:space="preserve">у </w:t>
      </w:r>
      <w:r>
        <w:rPr>
          <w:sz w:val="24"/>
          <w:szCs w:val="24"/>
        </w:rPr>
        <w:t>заштитестановништвасу:комарцисвеврсте, смеђиицрнижохар, разневрстемуха.</w:t>
      </w:r>
    </w:p>
    <w:p w:rsidR="00660A86" w:rsidRDefault="00660A86">
      <w:pPr>
        <w:pStyle w:val="NoSpacing"/>
        <w:jc w:val="both"/>
        <w:rPr>
          <w:rFonts w:cstheme="minorHAnsi"/>
          <w:sz w:val="24"/>
          <w:szCs w:val="24"/>
        </w:rPr>
      </w:pPr>
    </w:p>
    <w:p w:rsidR="00660A86" w:rsidRDefault="00F87249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Систематскадезинсекци</w:t>
      </w:r>
      <w:r>
        <w:rPr>
          <w:rFonts w:cstheme="minorHAnsi"/>
          <w:sz w:val="24"/>
          <w:szCs w:val="24"/>
        </w:rPr>
        <w:t>јакомарацајеопштамјеразаспречавањеисузбијањезаразнихболести. Збогизузетнеспособностиприлагођавањапромје</w:t>
      </w:r>
      <w:r>
        <w:rPr>
          <w:rFonts w:cstheme="minorHAnsi"/>
          <w:sz w:val="24"/>
          <w:szCs w:val="24"/>
          <w:lang w:val="sr-Cyrl-BA"/>
        </w:rPr>
        <w:t>нљ</w:t>
      </w:r>
      <w:r>
        <w:rPr>
          <w:rFonts w:cstheme="minorHAnsi"/>
          <w:sz w:val="24"/>
          <w:szCs w:val="24"/>
        </w:rPr>
        <w:t>ивимстаништима, нијемогућеу потпуностиуништитипопулациј</w:t>
      </w:r>
      <w:r>
        <w:rPr>
          <w:rFonts w:cstheme="minorHAnsi"/>
          <w:sz w:val="24"/>
          <w:szCs w:val="24"/>
          <w:lang w:val="sr-Cyrl-CS"/>
        </w:rPr>
        <w:t xml:space="preserve">у </w:t>
      </w:r>
      <w:r>
        <w:rPr>
          <w:rFonts w:cstheme="minorHAnsi"/>
          <w:sz w:val="24"/>
          <w:szCs w:val="24"/>
        </w:rPr>
        <w:t xml:space="preserve">комараца, алијемогућеконтролисатињиховубројност. </w:t>
      </w:r>
    </w:p>
    <w:p w:rsidR="00660A86" w:rsidRDefault="00F87249">
      <w:pPr>
        <w:pStyle w:val="NoSpacing"/>
        <w:jc w:val="both"/>
        <w:rPr>
          <w:rFonts w:cstheme="minorHAnsi"/>
          <w:sz w:val="24"/>
          <w:szCs w:val="24"/>
          <w:lang w:val="bs-Cyrl-BA"/>
        </w:rPr>
      </w:pPr>
      <w:r>
        <w:rPr>
          <w:rFonts w:cstheme="minorHAnsi"/>
          <w:sz w:val="24"/>
          <w:szCs w:val="24"/>
        </w:rPr>
        <w:t>Наовајначинобезбјеђујесесмањењебројностипопу</w:t>
      </w:r>
      <w:r>
        <w:rPr>
          <w:rFonts w:cstheme="minorHAnsi"/>
          <w:sz w:val="24"/>
          <w:szCs w:val="24"/>
        </w:rPr>
        <w:t xml:space="preserve">лацијекомараца, каомогућихвектораузрочниказаразнихболести, чимесеунапређујездравственостањестановништва. </w:t>
      </w:r>
    </w:p>
    <w:p w:rsidR="00660A86" w:rsidRDefault="00F87249">
      <w:pPr>
        <w:pStyle w:val="NoSpacing"/>
        <w:jc w:val="both"/>
        <w:rPr>
          <w:sz w:val="24"/>
          <w:szCs w:val="24"/>
          <w:lang w:val="sr-Cyrl-CS"/>
        </w:rPr>
      </w:pPr>
      <w:r>
        <w:rPr>
          <w:sz w:val="24"/>
          <w:szCs w:val="24"/>
        </w:rPr>
        <w:t>Циљсузбијањакомарацаињиховихразвојнихобликајестеспречавањепојавеиширењазаразнихболестиисмањењекожнихобољењаиалергијскихпромјенанасталихубодомкомарцаис</w:t>
      </w:r>
      <w:r>
        <w:rPr>
          <w:sz w:val="24"/>
          <w:szCs w:val="24"/>
        </w:rPr>
        <w:t>екундарнихинфекцијазбогоштећењакоже.</w:t>
      </w:r>
    </w:p>
    <w:p w:rsidR="00660A86" w:rsidRDefault="00660A86">
      <w:pPr>
        <w:pStyle w:val="NoSpacing"/>
        <w:jc w:val="both"/>
        <w:rPr>
          <w:sz w:val="24"/>
          <w:szCs w:val="24"/>
          <w:lang w:val="sr-Cyrl-CS"/>
        </w:rPr>
      </w:pPr>
    </w:p>
    <w:p w:rsidR="00660A86" w:rsidRDefault="00660A86">
      <w:pPr>
        <w:pStyle w:val="NoSpacing"/>
        <w:jc w:val="both"/>
        <w:rPr>
          <w:sz w:val="24"/>
          <w:szCs w:val="24"/>
          <w:u w:val="single"/>
        </w:rPr>
      </w:pPr>
    </w:p>
    <w:p w:rsidR="00660A86" w:rsidRDefault="00660A86">
      <w:pPr>
        <w:pStyle w:val="NoSpacing"/>
        <w:jc w:val="both"/>
        <w:rPr>
          <w:sz w:val="24"/>
          <w:szCs w:val="24"/>
          <w:u w:val="single"/>
        </w:rPr>
      </w:pPr>
    </w:p>
    <w:p w:rsidR="00660A86" w:rsidRDefault="00660A86">
      <w:pPr>
        <w:pStyle w:val="NoSpacing"/>
        <w:jc w:val="both"/>
        <w:rPr>
          <w:sz w:val="24"/>
          <w:szCs w:val="24"/>
          <w:u w:val="single"/>
        </w:rPr>
      </w:pPr>
    </w:p>
    <w:p w:rsidR="00660A86" w:rsidRDefault="00F87249">
      <w:pPr>
        <w:pStyle w:val="NoSpacing"/>
        <w:jc w:val="both"/>
        <w:rPr>
          <w:sz w:val="24"/>
          <w:szCs w:val="24"/>
          <w:u w:val="single"/>
          <w:lang w:val="sr-Cyrl-CS"/>
        </w:rPr>
      </w:pPr>
      <w:r>
        <w:rPr>
          <w:sz w:val="24"/>
          <w:szCs w:val="24"/>
          <w:u w:val="single"/>
        </w:rPr>
        <w:t>Епидемиолошкизначај:</w:t>
      </w:r>
    </w:p>
    <w:p w:rsidR="00660A86" w:rsidRDefault="00660A86">
      <w:pPr>
        <w:pStyle w:val="NoSpacing"/>
        <w:jc w:val="both"/>
        <w:rPr>
          <w:sz w:val="24"/>
          <w:szCs w:val="24"/>
          <w:u w:val="single"/>
          <w:lang w:val="sr-Cyrl-CS"/>
        </w:rPr>
      </w:pPr>
    </w:p>
    <w:p w:rsidR="00660A86" w:rsidRDefault="00F87249">
      <w:pPr>
        <w:pStyle w:val="NoSpacing"/>
        <w:jc w:val="both"/>
        <w:rPr>
          <w:sz w:val="24"/>
          <w:szCs w:val="24"/>
          <w:lang w:val="sr-Cyrl-BA"/>
        </w:rPr>
      </w:pPr>
      <w:r>
        <w:rPr>
          <w:sz w:val="24"/>
          <w:szCs w:val="24"/>
        </w:rPr>
        <w:t>Инсектисупреносиоцимногихзаразнихболести</w:t>
      </w:r>
      <w:r>
        <w:rPr>
          <w:sz w:val="24"/>
          <w:szCs w:val="24"/>
          <w:lang w:val="sr-Cyrl-BA"/>
        </w:rPr>
        <w:t>(</w:t>
      </w:r>
      <w:r>
        <w:rPr>
          <w:sz w:val="24"/>
          <w:szCs w:val="24"/>
        </w:rPr>
        <w:t>малариј</w:t>
      </w:r>
      <w:r>
        <w:rPr>
          <w:sz w:val="24"/>
          <w:szCs w:val="24"/>
          <w:lang w:val="sr-Cyrl-BA"/>
        </w:rPr>
        <w:t>а</w:t>
      </w:r>
      <w:r>
        <w:rPr>
          <w:sz w:val="24"/>
          <w:szCs w:val="24"/>
        </w:rPr>
        <w:t>, вирусн</w:t>
      </w:r>
      <w:r>
        <w:rPr>
          <w:sz w:val="24"/>
          <w:szCs w:val="24"/>
          <w:lang w:val="sr-Cyrl-BA"/>
        </w:rPr>
        <w:t xml:space="preserve">е </w:t>
      </w:r>
      <w:r>
        <w:rPr>
          <w:sz w:val="24"/>
          <w:szCs w:val="24"/>
        </w:rPr>
        <w:t>инфекциј</w:t>
      </w:r>
      <w:r>
        <w:rPr>
          <w:sz w:val="24"/>
          <w:szCs w:val="24"/>
          <w:lang w:val="sr-Cyrl-BA"/>
        </w:rPr>
        <w:t xml:space="preserve">е, </w:t>
      </w:r>
      <w:r>
        <w:rPr>
          <w:sz w:val="24"/>
          <w:szCs w:val="24"/>
        </w:rPr>
        <w:t>жут</w:t>
      </w:r>
      <w:r>
        <w:rPr>
          <w:sz w:val="24"/>
          <w:szCs w:val="24"/>
          <w:lang w:val="sr-Cyrl-BA"/>
        </w:rPr>
        <w:t xml:space="preserve">а </w:t>
      </w:r>
      <w:r>
        <w:rPr>
          <w:sz w:val="24"/>
          <w:szCs w:val="24"/>
        </w:rPr>
        <w:t>грозниц</w:t>
      </w:r>
      <w:r>
        <w:rPr>
          <w:sz w:val="24"/>
          <w:szCs w:val="24"/>
          <w:lang w:val="sr-Cyrl-BA"/>
        </w:rPr>
        <w:t xml:space="preserve">а </w:t>
      </w:r>
      <w:r>
        <w:rPr>
          <w:sz w:val="24"/>
          <w:szCs w:val="24"/>
        </w:rPr>
        <w:t>идр.</w:t>
      </w:r>
      <w:r>
        <w:rPr>
          <w:sz w:val="24"/>
          <w:szCs w:val="24"/>
          <w:lang w:val="sr-Cyrl-BA"/>
        </w:rPr>
        <w:t>).</w:t>
      </w:r>
    </w:p>
    <w:p w:rsidR="00660A86" w:rsidRDefault="00660A86">
      <w:pPr>
        <w:pStyle w:val="NoSpacing"/>
        <w:jc w:val="both"/>
        <w:rPr>
          <w:rStyle w:val="BodyText1"/>
          <w:rFonts w:asciiTheme="minorHAnsi" w:eastAsiaTheme="minorHAnsi" w:hAnsiTheme="minorHAnsi" w:cstheme="minorBidi"/>
          <w:sz w:val="24"/>
          <w:szCs w:val="24"/>
          <w:u w:val="none"/>
          <w:shd w:val="clear" w:color="auto" w:fill="auto"/>
          <w:lang w:val="sr-Cyrl-BA"/>
        </w:rPr>
      </w:pPr>
    </w:p>
    <w:p w:rsidR="00660A86" w:rsidRDefault="00F87249">
      <w:pPr>
        <w:pStyle w:val="Heading2"/>
        <w:spacing w:line="240" w:lineRule="auto"/>
        <w:rPr>
          <w:b/>
          <w:bCs/>
          <w:lang w:val="sr-Cyrl-CS"/>
        </w:rPr>
      </w:pPr>
      <w:bookmarkStart w:id="4" w:name="_Toc65482074"/>
      <w:r>
        <w:rPr>
          <w:rStyle w:val="BodyText1"/>
          <w:rFonts w:ascii="Calibri" w:eastAsiaTheme="minorHAnsi" w:hAnsi="Calibri" w:cs="Calibri"/>
          <w:b/>
          <w:bCs/>
          <w:sz w:val="24"/>
          <w:szCs w:val="24"/>
          <w:u w:val="none"/>
        </w:rPr>
        <w:t>1.2.</w:t>
      </w:r>
      <w:r>
        <w:rPr>
          <w:rStyle w:val="BodyText1"/>
          <w:rFonts w:ascii="Calibri" w:eastAsiaTheme="minorHAnsi" w:hAnsi="Calibri" w:cs="Calibri"/>
          <w:b/>
          <w:bCs/>
          <w:sz w:val="24"/>
          <w:szCs w:val="24"/>
        </w:rPr>
        <w:t>Превентивнадератизација</w:t>
      </w:r>
      <w:bookmarkEnd w:id="4"/>
      <w:r>
        <w:rPr>
          <w:rStyle w:val="BodyText1"/>
          <w:rFonts w:ascii="Calibri" w:eastAsiaTheme="minorHAnsi" w:hAnsi="Calibri" w:cs="Calibri"/>
          <w:b/>
          <w:bCs/>
          <w:sz w:val="24"/>
          <w:szCs w:val="24"/>
          <w:lang w:val="sr-Cyrl-CS"/>
        </w:rPr>
        <w:t>:</w:t>
      </w:r>
    </w:p>
    <w:p w:rsidR="00660A86" w:rsidRDefault="00660A86">
      <w:pPr>
        <w:pStyle w:val="NoSpacing"/>
        <w:jc w:val="both"/>
        <w:rPr>
          <w:b/>
          <w:bCs/>
          <w:sz w:val="24"/>
          <w:szCs w:val="24"/>
        </w:rPr>
      </w:pPr>
    </w:p>
    <w:p w:rsidR="00660A86" w:rsidRDefault="00F8724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Дератизацијајескупразличитихмјеракојесепредузимајус</w:t>
      </w:r>
      <w:r>
        <w:rPr>
          <w:sz w:val="24"/>
          <w:szCs w:val="24"/>
          <w:lang w:val="sr-Cyrl-CS"/>
        </w:rPr>
        <w:t xml:space="preserve">а </w:t>
      </w:r>
      <w:r>
        <w:rPr>
          <w:sz w:val="24"/>
          <w:szCs w:val="24"/>
        </w:rPr>
        <w:t>ци</w:t>
      </w:r>
      <w:r>
        <w:rPr>
          <w:sz w:val="24"/>
          <w:szCs w:val="24"/>
          <w:lang w:val="bs-Cyrl-BA"/>
        </w:rPr>
        <w:t>љ</w:t>
      </w:r>
      <w:r>
        <w:rPr>
          <w:sz w:val="24"/>
          <w:szCs w:val="24"/>
        </w:rPr>
        <w:t>емсмањења</w:t>
      </w:r>
      <w:r>
        <w:rPr>
          <w:sz w:val="24"/>
          <w:szCs w:val="24"/>
        </w:rPr>
        <w:t>популацијештетнихглодараисподпрагаштетности, заустав</w:t>
      </w:r>
      <w:r>
        <w:rPr>
          <w:sz w:val="24"/>
          <w:szCs w:val="24"/>
          <w:lang w:val="sr-Cyrl-CS"/>
        </w:rPr>
        <w:t>љ</w:t>
      </w:r>
      <w:r>
        <w:rPr>
          <w:sz w:val="24"/>
          <w:szCs w:val="24"/>
        </w:rPr>
        <w:t>ањаразмножавањаипотпуногуништењапопулацијештетнихглодаракојисуприроднирезервоарипреносиоциузрочниказаразнихболести.</w:t>
      </w:r>
    </w:p>
    <w:p w:rsidR="00660A86" w:rsidRDefault="00660A86">
      <w:pPr>
        <w:pStyle w:val="NoSpacing"/>
        <w:jc w:val="both"/>
        <w:rPr>
          <w:rFonts w:cstheme="minorHAnsi"/>
          <w:sz w:val="24"/>
          <w:szCs w:val="24"/>
        </w:rPr>
      </w:pPr>
    </w:p>
    <w:p w:rsidR="00660A86" w:rsidRDefault="00F87249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val="sr-Cyrl-BA"/>
        </w:rPr>
        <w:t>Сп</w:t>
      </w:r>
      <w:r>
        <w:rPr>
          <w:rFonts w:cstheme="minorHAnsi"/>
          <w:sz w:val="24"/>
          <w:szCs w:val="24"/>
        </w:rPr>
        <w:t>ровођењесистематске</w:t>
      </w:r>
      <w:r>
        <w:rPr>
          <w:rFonts w:cstheme="minorHAnsi"/>
          <w:sz w:val="24"/>
          <w:szCs w:val="24"/>
          <w:lang w:val="bs-Cyrl-BA"/>
        </w:rPr>
        <w:t xml:space="preserve">превентивне </w:t>
      </w:r>
      <w:r>
        <w:rPr>
          <w:rFonts w:cstheme="minorHAnsi"/>
          <w:sz w:val="24"/>
          <w:szCs w:val="24"/>
        </w:rPr>
        <w:t>дератизацијеу 202</w:t>
      </w:r>
      <w:r>
        <w:rPr>
          <w:rFonts w:cstheme="minorHAnsi"/>
          <w:sz w:val="24"/>
          <w:szCs w:val="24"/>
          <w:lang w:val="sr-Cyrl-BA"/>
        </w:rPr>
        <w:t>6</w:t>
      </w:r>
      <w:r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  <w:lang w:val="sr-Cyrl-CS"/>
        </w:rPr>
        <w:t>г</w:t>
      </w:r>
      <w:r>
        <w:rPr>
          <w:rFonts w:cstheme="minorHAnsi"/>
          <w:sz w:val="24"/>
          <w:szCs w:val="24"/>
        </w:rPr>
        <w:t>одининаподручју</w:t>
      </w:r>
      <w:r>
        <w:rPr>
          <w:rFonts w:cstheme="minorHAnsi"/>
          <w:sz w:val="24"/>
          <w:szCs w:val="24"/>
          <w:lang w:val="bs-Cyrl-BA"/>
        </w:rPr>
        <w:t xml:space="preserve">Општине  Козарска Дубица  </w:t>
      </w:r>
      <w:r>
        <w:rPr>
          <w:rFonts w:cstheme="minorHAnsi"/>
          <w:sz w:val="24"/>
          <w:szCs w:val="24"/>
        </w:rPr>
        <w:t>имазаци</w:t>
      </w:r>
      <w:r>
        <w:rPr>
          <w:rFonts w:cstheme="minorHAnsi"/>
          <w:sz w:val="24"/>
          <w:szCs w:val="24"/>
          <w:lang w:val="bs-Cyrl-BA"/>
        </w:rPr>
        <w:t xml:space="preserve">љ </w:t>
      </w:r>
      <w:r>
        <w:rPr>
          <w:rFonts w:cstheme="minorHAnsi"/>
          <w:sz w:val="24"/>
          <w:szCs w:val="24"/>
        </w:rPr>
        <w:t>превенцијузаразнихболестикојесепреносеглодарима, атимеиунапређујездравственостањестановништва, очувањеживотнесрединеисмањењеекономскихидругихштетаодглодара. Систематскадератизацијајеопштамјеразаспречавањеисузбијањезаразни</w:t>
      </w:r>
      <w:r>
        <w:rPr>
          <w:rFonts w:cstheme="minorHAnsi"/>
          <w:sz w:val="24"/>
          <w:szCs w:val="24"/>
        </w:rPr>
        <w:t>хболести, којомсеобезбјеђујесмањењебројностипопулацијештетнихмишоликихглодаранабиолошкитолерантанброј.</w:t>
      </w:r>
    </w:p>
    <w:p w:rsidR="00660A86" w:rsidRDefault="00660A86">
      <w:pPr>
        <w:pStyle w:val="NoSpacing"/>
        <w:jc w:val="both"/>
        <w:rPr>
          <w:rFonts w:cstheme="minorHAnsi"/>
          <w:sz w:val="24"/>
          <w:szCs w:val="24"/>
        </w:rPr>
      </w:pPr>
    </w:p>
    <w:p w:rsidR="00660A86" w:rsidRDefault="00F87249">
      <w:pPr>
        <w:pStyle w:val="NoSpacing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Епидемиолошкизначај:</w:t>
      </w:r>
    </w:p>
    <w:p w:rsidR="00660A86" w:rsidRDefault="00F87249">
      <w:pPr>
        <w:pStyle w:val="NoSpacing"/>
        <w:jc w:val="both"/>
        <w:rPr>
          <w:sz w:val="24"/>
          <w:szCs w:val="24"/>
          <w:lang w:val="bs-Cyrl-BA"/>
        </w:rPr>
      </w:pPr>
      <w:r>
        <w:rPr>
          <w:sz w:val="24"/>
          <w:szCs w:val="24"/>
        </w:rPr>
        <w:t>Осимштосуглодари (мишеви)иузрочницивеликихекономскихштета, којиуништавајуимовинуизалихехране,онисуирезе</w:t>
      </w:r>
      <w:r>
        <w:rPr>
          <w:sz w:val="24"/>
          <w:szCs w:val="24"/>
          <w:lang w:val="sr-Cyrl-BA"/>
        </w:rPr>
        <w:t xml:space="preserve">рвоари </w:t>
      </w:r>
      <w:r>
        <w:rPr>
          <w:sz w:val="24"/>
          <w:szCs w:val="24"/>
        </w:rPr>
        <w:t>ипреносиоцизаразнихбо</w:t>
      </w:r>
      <w:r>
        <w:rPr>
          <w:sz w:val="24"/>
          <w:szCs w:val="24"/>
        </w:rPr>
        <w:t>лестичовјека</w:t>
      </w:r>
      <w:r>
        <w:rPr>
          <w:sz w:val="24"/>
          <w:szCs w:val="24"/>
          <w:lang w:val="sr-Cyrl-CS"/>
        </w:rPr>
        <w:t xml:space="preserve">, домаћих и дивљих животиња, </w:t>
      </w:r>
      <w:r>
        <w:rPr>
          <w:sz w:val="24"/>
          <w:szCs w:val="24"/>
        </w:rPr>
        <w:t xml:space="preserve">каоштосу: </w:t>
      </w:r>
      <w:r>
        <w:rPr>
          <w:sz w:val="24"/>
          <w:szCs w:val="24"/>
          <w:lang w:val="sr-Cyrl-BA"/>
        </w:rPr>
        <w:t>к</w:t>
      </w:r>
      <w:r>
        <w:rPr>
          <w:sz w:val="24"/>
          <w:szCs w:val="24"/>
        </w:rPr>
        <w:t>уга, вируснахеморагијскагрозницасбубрежнимсиндромом, лептоспироза, туларемија, токсоплазмоза, лишманијаза, салмонелоза</w:t>
      </w:r>
      <w:r>
        <w:rPr>
          <w:sz w:val="24"/>
          <w:szCs w:val="24"/>
          <w:lang w:val="bs-Cyrl-BA"/>
        </w:rPr>
        <w:t xml:space="preserve">, </w:t>
      </w:r>
      <w:r>
        <w:rPr>
          <w:sz w:val="24"/>
          <w:szCs w:val="24"/>
        </w:rPr>
        <w:t>трихи</w:t>
      </w:r>
      <w:r>
        <w:rPr>
          <w:sz w:val="24"/>
          <w:szCs w:val="24"/>
          <w:lang w:val="sr-Cyrl-BA"/>
        </w:rPr>
        <w:t>нелоза</w:t>
      </w:r>
      <w:r>
        <w:rPr>
          <w:sz w:val="24"/>
          <w:szCs w:val="24"/>
        </w:rPr>
        <w:t>.</w:t>
      </w:r>
    </w:p>
    <w:p w:rsidR="00660A86" w:rsidRDefault="00F87249">
      <w:pPr>
        <w:pStyle w:val="Heading1"/>
        <w:spacing w:line="240" w:lineRule="auto"/>
        <w:rPr>
          <w:b/>
          <w:bCs w:val="0"/>
          <w:lang w:eastAsia="sr-Latn-BA"/>
        </w:rPr>
      </w:pPr>
      <w:bookmarkStart w:id="5" w:name="_Toc65482075"/>
      <w:r>
        <w:rPr>
          <w:b/>
          <w:bCs w:val="0"/>
          <w:lang w:eastAsia="sr-Latn-BA"/>
        </w:rPr>
        <w:t>2.ПРИОРИТЕТНЕЛОКАЦИЈЕИЗВОЂЕЊАДЕЗИНСЕКЦИЈЕИДЕРАТИЗАЦИЈЕ</w:t>
      </w:r>
      <w:bookmarkEnd w:id="5"/>
    </w:p>
    <w:p w:rsidR="00660A86" w:rsidRDefault="00660A86">
      <w:pPr>
        <w:pStyle w:val="NoSpacing"/>
        <w:jc w:val="both"/>
        <w:rPr>
          <w:rFonts w:cstheme="minorHAnsi"/>
          <w:sz w:val="24"/>
          <w:szCs w:val="24"/>
          <w:lang w:eastAsia="sr-Latn-BA"/>
        </w:rPr>
      </w:pPr>
    </w:p>
    <w:p w:rsidR="00660A86" w:rsidRDefault="00F87249">
      <w:pPr>
        <w:pStyle w:val="NoSpacing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Спровођењесисте</w:t>
      </w:r>
      <w:r>
        <w:rPr>
          <w:sz w:val="24"/>
          <w:szCs w:val="24"/>
          <w:lang w:eastAsia="sr-Latn-BA"/>
        </w:rPr>
        <w:t>матскепревентивнедезинсек</w:t>
      </w:r>
      <w:r>
        <w:rPr>
          <w:sz w:val="24"/>
          <w:szCs w:val="24"/>
          <w:lang w:val="sr-Cyrl-BA" w:eastAsia="sr-Latn-BA"/>
        </w:rPr>
        <w:t>ц</w:t>
      </w:r>
      <w:r>
        <w:rPr>
          <w:sz w:val="24"/>
          <w:szCs w:val="24"/>
          <w:lang w:eastAsia="sr-Latn-BA"/>
        </w:rPr>
        <w:t>ијеидератизацијеобухватаобјектезаснаб</w:t>
      </w:r>
      <w:r>
        <w:rPr>
          <w:sz w:val="24"/>
          <w:szCs w:val="24"/>
          <w:lang w:val="sr-Cyrl-BA" w:eastAsia="sr-Latn-BA"/>
        </w:rPr>
        <w:t>д</w:t>
      </w:r>
      <w:r>
        <w:rPr>
          <w:sz w:val="24"/>
          <w:szCs w:val="24"/>
          <w:lang w:eastAsia="sr-Latn-BA"/>
        </w:rPr>
        <w:t>ијевањеводомзапиће, јавнеповршинеунасе</w:t>
      </w:r>
      <w:r>
        <w:rPr>
          <w:sz w:val="24"/>
          <w:szCs w:val="24"/>
          <w:lang w:val="bs-Cyrl-BA" w:eastAsia="sr-Latn-BA"/>
        </w:rPr>
        <w:t>љ</w:t>
      </w:r>
      <w:r>
        <w:rPr>
          <w:sz w:val="24"/>
          <w:szCs w:val="24"/>
          <w:lang w:eastAsia="sr-Latn-BA"/>
        </w:rPr>
        <w:t>ениммјестима, објектезапроизводњуипрометхранеипредметеопштеупотребе, сировинезањиховупроизводњу, односносредстванамјењеназањиховпревоз, објектеи</w:t>
      </w:r>
      <w:r>
        <w:rPr>
          <w:sz w:val="24"/>
          <w:szCs w:val="24"/>
          <w:lang w:eastAsia="sr-Latn-BA"/>
        </w:rPr>
        <w:t>просторијезаодлагањеотпаднихматерија, објектездравственихустанова, објектеисредствајавногсаобраћаја, стамбенеобјектеидворишта, мјестајавногокупљањаизадржавањаљуди, напуштенехалеиосталеобјектепривреднихдруштава, другихправнихлицаифизичкихлица.</w:t>
      </w:r>
    </w:p>
    <w:p w:rsidR="00660A86" w:rsidRDefault="00F87249">
      <w:pPr>
        <w:pStyle w:val="NoSpacing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Трошковеуслуг</w:t>
      </w:r>
      <w:r>
        <w:rPr>
          <w:sz w:val="24"/>
          <w:szCs w:val="24"/>
          <w:lang w:eastAsia="sr-Latn-BA"/>
        </w:rPr>
        <w:t>едератизацијеидезинсекцијезазградуопштинеиобјектекојимагаздујеопштин</w:t>
      </w:r>
      <w:r>
        <w:rPr>
          <w:sz w:val="24"/>
          <w:szCs w:val="24"/>
          <w:lang w:val="sr-Cyrl-BA" w:eastAsia="sr-Latn-BA"/>
        </w:rPr>
        <w:t>а</w:t>
      </w:r>
      <w:r>
        <w:rPr>
          <w:sz w:val="24"/>
          <w:szCs w:val="24"/>
          <w:lang w:eastAsia="sr-Latn-BA"/>
        </w:rPr>
        <w:t>,водотокове, предшколскеишколскеустанове,</w:t>
      </w:r>
      <w:r>
        <w:rPr>
          <w:sz w:val="24"/>
          <w:szCs w:val="24"/>
          <w:lang w:val="sr-Cyrl-BA" w:eastAsia="sr-Latn-BA"/>
        </w:rPr>
        <w:t>здравствене установе ( Дом Здравље и подручне амбуланте</w:t>
      </w:r>
      <w:r>
        <w:rPr>
          <w:sz w:val="24"/>
          <w:szCs w:val="24"/>
          <w:lang w:eastAsia="sr-Latn-BA"/>
        </w:rPr>
        <w:t>, јавнеповршине (зеленеповршинеградскогмикрореона) сносиће</w:t>
      </w:r>
      <w:r>
        <w:rPr>
          <w:sz w:val="24"/>
          <w:szCs w:val="24"/>
          <w:lang w:val="sr-Cyrl-BA" w:eastAsia="sr-Latn-BA"/>
        </w:rPr>
        <w:t>О</w:t>
      </w:r>
      <w:r>
        <w:rPr>
          <w:sz w:val="24"/>
          <w:szCs w:val="24"/>
          <w:lang w:eastAsia="sr-Latn-BA"/>
        </w:rPr>
        <w:t>пштина</w:t>
      </w:r>
      <w:r>
        <w:rPr>
          <w:sz w:val="24"/>
          <w:szCs w:val="24"/>
          <w:lang w:val="sr-Cyrl-CS" w:eastAsia="sr-Latn-BA"/>
        </w:rPr>
        <w:t xml:space="preserve"> Козарска Дубица</w:t>
      </w:r>
      <w:r>
        <w:rPr>
          <w:sz w:val="24"/>
          <w:szCs w:val="24"/>
          <w:lang w:eastAsia="sr-Latn-BA"/>
        </w:rPr>
        <w:t>.</w:t>
      </w:r>
    </w:p>
    <w:p w:rsidR="00660A86" w:rsidRDefault="00F8724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Објектик</w:t>
      </w:r>
      <w:r>
        <w:rPr>
          <w:sz w:val="24"/>
          <w:szCs w:val="24"/>
        </w:rPr>
        <w:t>ојисамисносетрошковедератизације</w:t>
      </w:r>
      <w:r>
        <w:rPr>
          <w:sz w:val="24"/>
          <w:szCs w:val="24"/>
          <w:lang w:val="sr-Cyrl-BA"/>
        </w:rPr>
        <w:t>су</w:t>
      </w:r>
      <w:r>
        <w:rPr>
          <w:sz w:val="24"/>
          <w:szCs w:val="24"/>
        </w:rPr>
        <w:t>: индивидуалнадомаћинствауселуиградуидругипривредни</w:t>
      </w:r>
      <w:r>
        <w:rPr>
          <w:sz w:val="24"/>
          <w:szCs w:val="24"/>
          <w:lang w:val="sr-Cyrl-CS"/>
        </w:rPr>
        <w:t xml:space="preserve"> и пословни </w:t>
      </w:r>
      <w:r>
        <w:rPr>
          <w:sz w:val="24"/>
          <w:szCs w:val="24"/>
        </w:rPr>
        <w:t>субјекти.</w:t>
      </w: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660A86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</w:rPr>
      </w:pPr>
    </w:p>
    <w:p w:rsidR="00660A86" w:rsidRDefault="00F87249">
      <w:pPr>
        <w:pStyle w:val="NoSpacing"/>
        <w:rPr>
          <w:rStyle w:val="BodyText1"/>
          <w:rFonts w:ascii="Calibri" w:eastAsiaTheme="minorHAnsi" w:hAnsi="Calibri" w:cs="Calibri"/>
          <w:sz w:val="24"/>
          <w:szCs w:val="24"/>
          <w:lang w:val="sr-Cyrl-CS"/>
        </w:rPr>
      </w:pPr>
      <w:r>
        <w:rPr>
          <w:rStyle w:val="BodyText1"/>
          <w:rFonts w:ascii="Calibri" w:eastAsiaTheme="minorHAnsi" w:hAnsi="Calibri" w:cs="Calibri"/>
          <w:sz w:val="24"/>
          <w:szCs w:val="24"/>
        </w:rPr>
        <w:t>ПриоритетнелокацијекојесефинансирајуизбуџетаОпштине</w:t>
      </w:r>
      <w:r>
        <w:rPr>
          <w:rStyle w:val="BodyText1"/>
          <w:rFonts w:ascii="Calibri" w:eastAsiaTheme="minorHAnsi" w:hAnsi="Calibri" w:cs="Calibri"/>
          <w:sz w:val="24"/>
          <w:szCs w:val="24"/>
          <w:lang w:val="sr-Cyrl-CS"/>
        </w:rPr>
        <w:t xml:space="preserve"> Козарска Дубица</w:t>
      </w:r>
    </w:p>
    <w:p w:rsidR="00660A86" w:rsidRDefault="00660A86">
      <w:pPr>
        <w:pStyle w:val="NoSpacing"/>
        <w:jc w:val="both"/>
        <w:rPr>
          <w:color w:val="FF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072"/>
      </w:tblGrid>
      <w:tr w:rsidR="00660A86">
        <w:trPr>
          <w:trHeight w:val="557"/>
        </w:trPr>
        <w:tc>
          <w:tcPr>
            <w:tcW w:w="9072" w:type="dxa"/>
          </w:tcPr>
          <w:p w:rsidR="00660A86" w:rsidRDefault="00F87249">
            <w:pPr>
              <w:pStyle w:val="NoSpacing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ОбјектиипросторијечијетрошковесносиОпштина</w:t>
            </w:r>
            <w:r>
              <w:rPr>
                <w:rFonts w:cstheme="minorHAnsi"/>
                <w:color w:val="000000" w:themeColor="text1"/>
                <w:lang w:val="sr-Cyrl-CS"/>
              </w:rPr>
              <w:t xml:space="preserve">  Козарска Дубица:</w:t>
            </w:r>
          </w:p>
          <w:p w:rsidR="00660A86" w:rsidRDefault="00660A86">
            <w:pPr>
              <w:pStyle w:val="NoSpacing"/>
              <w:rPr>
                <w:rFonts w:cstheme="minorHAnsi"/>
                <w:color w:val="000000" w:themeColor="text1"/>
              </w:rPr>
            </w:pPr>
          </w:p>
          <w:p w:rsidR="00660A86" w:rsidRDefault="00F87249">
            <w:pPr>
              <w:pStyle w:val="NoSpacing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Зградеиобјекти</w:t>
            </w:r>
            <w:r>
              <w:rPr>
                <w:rFonts w:cstheme="minorHAnsi"/>
                <w:color w:val="000000" w:themeColor="text1"/>
                <w:lang w:val="sr-Cyrl-CS"/>
              </w:rPr>
              <w:t xml:space="preserve"> јавне  </w:t>
            </w:r>
            <w:r>
              <w:rPr>
                <w:rFonts w:cstheme="minorHAnsi"/>
                <w:color w:val="000000" w:themeColor="text1"/>
              </w:rPr>
              <w:t>управекојимагаздујеОпштина</w:t>
            </w:r>
            <w:r>
              <w:rPr>
                <w:rFonts w:cstheme="minorHAnsi"/>
                <w:color w:val="000000" w:themeColor="text1"/>
                <w:lang w:val="bs-Cyrl-BA"/>
              </w:rPr>
              <w:t>;</w:t>
            </w:r>
          </w:p>
          <w:p w:rsidR="00660A86" w:rsidRDefault="00F87249">
            <w:pPr>
              <w:pStyle w:val="NoSpacing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Предшколскеишколскеустанове</w:t>
            </w:r>
            <w:r>
              <w:rPr>
                <w:rFonts w:cstheme="minorHAnsi"/>
                <w:color w:val="000000" w:themeColor="text1"/>
                <w:lang w:val="bs-Cyrl-BA"/>
              </w:rPr>
              <w:t>;</w:t>
            </w:r>
          </w:p>
          <w:p w:rsidR="00660A86" w:rsidRDefault="00F87249">
            <w:pPr>
              <w:pStyle w:val="NoSpacing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bs-Cyrl-BA"/>
              </w:rPr>
              <w:t>Здравствене установе ( Дом Здравље и подручне амбуланте)</w:t>
            </w:r>
          </w:p>
          <w:p w:rsidR="00660A86" w:rsidRDefault="00F87249">
            <w:pPr>
              <w:pStyle w:val="NoSpacing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Јавнезеленеповршине</w:t>
            </w:r>
            <w:r>
              <w:rPr>
                <w:rFonts w:cstheme="minorHAnsi"/>
                <w:color w:val="000000" w:themeColor="text1"/>
                <w:lang w:val="bs-Cyrl-BA"/>
              </w:rPr>
              <w:t>;</w:t>
            </w:r>
          </w:p>
          <w:p w:rsidR="00660A86" w:rsidRDefault="00F87249">
            <w:pPr>
              <w:pStyle w:val="NoSpacing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Обал</w:t>
            </w:r>
            <w:r>
              <w:rPr>
                <w:rFonts w:cstheme="minorHAnsi"/>
                <w:color w:val="000000" w:themeColor="text1"/>
                <w:lang w:val="sr-Cyrl-BA"/>
              </w:rPr>
              <w:t xml:space="preserve">е </w:t>
            </w:r>
            <w:r>
              <w:rPr>
                <w:rFonts w:cstheme="minorHAnsi"/>
                <w:color w:val="000000" w:themeColor="text1"/>
                <w:lang w:val="sr-Cyrl-CS"/>
              </w:rPr>
              <w:t>водотока  у ужем градском подручју</w:t>
            </w:r>
            <w:r>
              <w:rPr>
                <w:rFonts w:cstheme="minorHAnsi"/>
                <w:color w:val="000000" w:themeColor="text1"/>
                <w:lang w:val="bs-Cyrl-BA"/>
              </w:rPr>
              <w:t>;</w:t>
            </w:r>
          </w:p>
          <w:p w:rsidR="00660A86" w:rsidRDefault="00F87249">
            <w:pPr>
              <w:pStyle w:val="NoSpacing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Канализацион</w:t>
            </w:r>
            <w:r>
              <w:rPr>
                <w:rFonts w:cstheme="minorHAnsi"/>
                <w:color w:val="000000" w:themeColor="text1"/>
                <w:lang w:val="sr-Cyrl-BA"/>
              </w:rPr>
              <w:t xml:space="preserve">а </w:t>
            </w:r>
            <w:r>
              <w:rPr>
                <w:rFonts w:cstheme="minorHAnsi"/>
                <w:color w:val="000000" w:themeColor="text1"/>
              </w:rPr>
              <w:t>мреж</w:t>
            </w:r>
            <w:r>
              <w:rPr>
                <w:rFonts w:cstheme="minorHAnsi"/>
                <w:color w:val="000000" w:themeColor="text1"/>
                <w:lang w:val="sr-Cyrl-BA"/>
              </w:rPr>
              <w:t>а;</w:t>
            </w:r>
          </w:p>
          <w:p w:rsidR="00660A86" w:rsidRDefault="00F87249">
            <w:pPr>
              <w:pStyle w:val="NoSpacing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Депониј</w:t>
            </w:r>
            <w:r>
              <w:rPr>
                <w:rFonts w:cstheme="minorHAnsi"/>
                <w:color w:val="000000" w:themeColor="text1"/>
                <w:lang w:val="sr-Cyrl-BA"/>
              </w:rPr>
              <w:t xml:space="preserve">а </w:t>
            </w:r>
            <w:r>
              <w:rPr>
                <w:rFonts w:cstheme="minorHAnsi"/>
                <w:color w:val="000000" w:themeColor="text1"/>
              </w:rPr>
              <w:t>смећ</w:t>
            </w:r>
            <w:r>
              <w:rPr>
                <w:rFonts w:cstheme="minorHAnsi"/>
                <w:color w:val="000000" w:themeColor="text1"/>
                <w:lang w:val="sr-Cyrl-BA"/>
              </w:rPr>
              <w:t>а</w:t>
            </w:r>
            <w:r>
              <w:rPr>
                <w:rFonts w:cstheme="minorHAnsi"/>
                <w:color w:val="000000" w:themeColor="text1"/>
              </w:rPr>
              <w:t>.</w:t>
            </w:r>
          </w:p>
          <w:p w:rsidR="00660A86" w:rsidRDefault="00660A86">
            <w:pPr>
              <w:pStyle w:val="NoSpacing"/>
              <w:rPr>
                <w:rFonts w:cstheme="minorHAnsi"/>
                <w:color w:val="000000" w:themeColor="text1"/>
              </w:rPr>
            </w:pPr>
          </w:p>
          <w:p w:rsidR="00660A86" w:rsidRDefault="00F87249">
            <w:pPr>
              <w:pStyle w:val="NoSpacing"/>
              <w:numPr>
                <w:ilvl w:val="0"/>
                <w:numId w:val="1"/>
              </w:num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</w:rPr>
              <w:t>Објектикојисамисносе</w:t>
            </w:r>
            <w:r>
              <w:rPr>
                <w:rFonts w:cstheme="minorHAnsi"/>
                <w:color w:val="000000" w:themeColor="text1"/>
                <w:lang w:val="sr-Cyrl-CS"/>
              </w:rPr>
              <w:t xml:space="preserve"> т</w:t>
            </w:r>
            <w:r>
              <w:rPr>
                <w:rFonts w:cstheme="minorHAnsi"/>
                <w:color w:val="000000" w:themeColor="text1"/>
              </w:rPr>
              <w:t>рошкове</w:t>
            </w:r>
            <w:r>
              <w:rPr>
                <w:rFonts w:cstheme="minorHAnsi"/>
                <w:color w:val="000000" w:themeColor="text1"/>
              </w:rPr>
              <w:t>дератизације</w:t>
            </w:r>
            <w:r>
              <w:rPr>
                <w:rFonts w:cstheme="minorHAnsi"/>
                <w:color w:val="000000" w:themeColor="text1"/>
                <w:lang w:val="sr-Cyrl-BA"/>
              </w:rPr>
              <w:t>су</w:t>
            </w:r>
            <w:r>
              <w:rPr>
                <w:rFonts w:cstheme="minorHAnsi"/>
                <w:color w:val="000000" w:themeColor="text1"/>
              </w:rPr>
              <w:t>:</w:t>
            </w:r>
          </w:p>
          <w:p w:rsidR="00660A86" w:rsidRDefault="00F87249">
            <w:pPr>
              <w:pStyle w:val="NoSpacing"/>
              <w:numPr>
                <w:ilvl w:val="0"/>
                <w:numId w:val="3"/>
              </w:numPr>
              <w:ind w:left="321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Индивидуалнадомаћинствауселуиграду</w:t>
            </w:r>
            <w:r>
              <w:rPr>
                <w:rFonts w:cstheme="minorHAnsi"/>
                <w:lang w:val="bs-Cyrl-BA"/>
              </w:rPr>
              <w:t>;</w:t>
            </w:r>
          </w:p>
          <w:p w:rsidR="00660A86" w:rsidRDefault="00F87249">
            <w:pPr>
              <w:pStyle w:val="NoSpacing"/>
              <w:numPr>
                <w:ilvl w:val="0"/>
                <w:numId w:val="3"/>
              </w:numPr>
              <w:ind w:left="321" w:hanging="284"/>
              <w:rPr>
                <w:rFonts w:cstheme="minorHAnsi"/>
                <w:color w:val="FF0000"/>
                <w:sz w:val="20"/>
                <w:szCs w:val="20"/>
              </w:rPr>
            </w:pPr>
            <w:r>
              <w:rPr>
                <w:rFonts w:cstheme="minorHAnsi"/>
              </w:rPr>
              <w:t>Другипривредни</w:t>
            </w:r>
            <w:r>
              <w:rPr>
                <w:rFonts w:cstheme="minorHAnsi"/>
                <w:lang w:val="sr-Cyrl-CS"/>
              </w:rPr>
              <w:t xml:space="preserve"> и пословни </w:t>
            </w:r>
            <w:r>
              <w:rPr>
                <w:rFonts w:cstheme="minorHAnsi"/>
              </w:rPr>
              <w:t>субјекти</w:t>
            </w:r>
            <w:r>
              <w:rPr>
                <w:rFonts w:cstheme="minorHAnsi"/>
                <w:lang w:val="bs-Cyrl-BA"/>
              </w:rPr>
              <w:t>.</w:t>
            </w:r>
          </w:p>
        </w:tc>
      </w:tr>
    </w:tbl>
    <w:p w:rsidR="00660A86" w:rsidRDefault="00660A86">
      <w:pPr>
        <w:pStyle w:val="NoSpacing"/>
        <w:jc w:val="both"/>
        <w:rPr>
          <w:b/>
          <w:sz w:val="24"/>
          <w:szCs w:val="24"/>
        </w:rPr>
      </w:pPr>
    </w:p>
    <w:p w:rsidR="00660A86" w:rsidRDefault="00660A86">
      <w:pPr>
        <w:framePr w:wrap="notBeside" w:vAnchor="text" w:hAnchor="text" w:xAlign="center" w:y="1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sr-Latn-BA"/>
        </w:rPr>
      </w:pPr>
    </w:p>
    <w:p w:rsidR="00660A86" w:rsidRDefault="00F87249">
      <w:pPr>
        <w:pStyle w:val="NoSpacing"/>
        <w:ind w:firstLine="708"/>
        <w:jc w:val="both"/>
        <w:rPr>
          <w:rStyle w:val="BodyText1"/>
          <w:rFonts w:ascii="Calibri" w:eastAsiaTheme="minorHAnsi" w:hAnsi="Calibri" w:cs="Calibri"/>
          <w:sz w:val="24"/>
          <w:szCs w:val="24"/>
        </w:rPr>
      </w:pPr>
      <w:r>
        <w:rPr>
          <w:rStyle w:val="BodyText1"/>
          <w:rFonts w:ascii="Calibri" w:eastAsiaTheme="minorHAnsi" w:hAnsi="Calibri" w:cs="Calibri"/>
          <w:sz w:val="24"/>
          <w:szCs w:val="24"/>
        </w:rPr>
        <w:t>Обавезнапревентив</w:t>
      </w:r>
      <w:r>
        <w:rPr>
          <w:rStyle w:val="BodyText1"/>
          <w:rFonts w:ascii="Calibri" w:eastAsiaTheme="minorHAnsi" w:hAnsi="Calibri" w:cs="Calibri"/>
          <w:sz w:val="24"/>
          <w:szCs w:val="24"/>
          <w:lang w:val="sr-Cyrl-CS"/>
        </w:rPr>
        <w:t>н</w:t>
      </w:r>
      <w:r>
        <w:rPr>
          <w:rStyle w:val="BodyText1"/>
          <w:rFonts w:ascii="Calibri" w:eastAsiaTheme="minorHAnsi" w:hAnsi="Calibri" w:cs="Calibri"/>
          <w:sz w:val="24"/>
          <w:szCs w:val="24"/>
        </w:rPr>
        <w:t>асистемскадезинсекцијаидератизацијаводотокова</w:t>
      </w:r>
    </w:p>
    <w:p w:rsidR="00660A86" w:rsidRDefault="00660A86">
      <w:pPr>
        <w:pStyle w:val="NoSpacing"/>
        <w:jc w:val="center"/>
        <w:rPr>
          <w:rFonts w:ascii="Calibri" w:hAnsi="Calibri" w:cs="Calibri"/>
          <w:sz w:val="24"/>
          <w:szCs w:val="24"/>
          <w:u w:val="single"/>
          <w:shd w:val="clear" w:color="auto" w:fill="FFFFFF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4513"/>
        <w:gridCol w:w="4559"/>
      </w:tblGrid>
      <w:tr w:rsidR="00660A86">
        <w:tc>
          <w:tcPr>
            <w:tcW w:w="4513" w:type="dxa"/>
          </w:tcPr>
          <w:p w:rsidR="00660A86" w:rsidRDefault="00F87249">
            <w:pPr>
              <w:spacing w:after="0" w:line="240" w:lineRule="auto"/>
              <w:rPr>
                <w:rFonts w:ascii="Calibri" w:eastAsia="Arial Unicode MS" w:hAnsi="Calibri" w:cs="Calibri"/>
                <w:lang w:eastAsia="sr-Latn-BA"/>
              </w:rPr>
            </w:pPr>
            <w:r>
              <w:rPr>
                <w:rFonts w:ascii="Calibri" w:eastAsia="Arial Unicode MS" w:hAnsi="Calibri" w:cs="Calibri"/>
                <w:lang w:eastAsia="sr-Latn-BA"/>
              </w:rPr>
              <w:t>Водотоци</w:t>
            </w:r>
          </w:p>
        </w:tc>
        <w:tc>
          <w:tcPr>
            <w:tcW w:w="4559" w:type="dxa"/>
          </w:tcPr>
          <w:p w:rsidR="00660A86" w:rsidRDefault="00F87249">
            <w:pPr>
              <w:spacing w:after="0" w:line="240" w:lineRule="auto"/>
              <w:jc w:val="right"/>
              <w:rPr>
                <w:rFonts w:ascii="Calibri" w:eastAsia="Arial Unicode MS" w:hAnsi="Calibri" w:cs="Calibri"/>
                <w:lang w:val="sr-Cyrl-BA" w:eastAsia="sr-Latn-BA"/>
              </w:rPr>
            </w:pPr>
            <w:r>
              <w:rPr>
                <w:rFonts w:ascii="Calibri" w:eastAsia="Arial Unicode MS" w:hAnsi="Calibri" w:cs="Calibri"/>
                <w:lang w:eastAsia="sr-Latn-BA"/>
              </w:rPr>
              <w:t>Дужина</w:t>
            </w:r>
            <w:r>
              <w:rPr>
                <w:rFonts w:ascii="Calibri" w:eastAsia="Arial Unicode MS" w:hAnsi="Calibri" w:cs="Calibri"/>
                <w:lang w:val="sr-Cyrl-BA" w:eastAsia="sr-Latn-BA"/>
              </w:rPr>
              <w:t xml:space="preserve"> (м)</w:t>
            </w:r>
          </w:p>
        </w:tc>
      </w:tr>
      <w:tr w:rsidR="00660A86">
        <w:tc>
          <w:tcPr>
            <w:tcW w:w="4513" w:type="dxa"/>
          </w:tcPr>
          <w:p w:rsidR="00660A86" w:rsidRDefault="00F87249">
            <w:pPr>
              <w:spacing w:after="0" w:line="240" w:lineRule="auto"/>
              <w:rPr>
                <w:rFonts w:ascii="Calibri" w:eastAsia="Arial Unicode MS" w:hAnsi="Calibri" w:cs="Calibri"/>
                <w:lang w:val="sr-Cyrl-BA" w:eastAsia="sr-Latn-BA"/>
              </w:rPr>
            </w:pPr>
            <w:r>
              <w:rPr>
                <w:rFonts w:ascii="Calibri" w:eastAsia="Arial Unicode MS" w:hAnsi="Calibri" w:cs="Calibri"/>
                <w:lang w:eastAsia="sr-Latn-BA"/>
              </w:rPr>
              <w:t>O</w:t>
            </w:r>
            <w:r>
              <w:rPr>
                <w:rFonts w:ascii="Calibri" w:eastAsia="Arial Unicode MS" w:hAnsi="Calibri" w:cs="Calibri"/>
                <w:lang w:val="sr-Cyrl-BA" w:eastAsia="sr-Latn-BA"/>
              </w:rPr>
              <w:t>бала ријеке Уне</w:t>
            </w:r>
          </w:p>
        </w:tc>
        <w:tc>
          <w:tcPr>
            <w:tcW w:w="4559" w:type="dxa"/>
          </w:tcPr>
          <w:p w:rsidR="00660A86" w:rsidRDefault="00F87249">
            <w:pPr>
              <w:spacing w:after="0" w:line="240" w:lineRule="auto"/>
              <w:jc w:val="right"/>
              <w:rPr>
                <w:rFonts w:ascii="Calibri" w:eastAsia="Arial Unicode MS" w:hAnsi="Calibri" w:cs="Calibri"/>
                <w:lang w:val="sr-Cyrl-CS" w:eastAsia="sr-Latn-BA"/>
              </w:rPr>
            </w:pPr>
            <w:r>
              <w:rPr>
                <w:rFonts w:ascii="Calibri" w:eastAsia="Arial Unicode MS" w:hAnsi="Calibri" w:cs="Calibri"/>
                <w:lang w:val="en-US" w:eastAsia="sr-Latn-BA"/>
              </w:rPr>
              <w:t>4</w:t>
            </w:r>
            <w:r>
              <w:rPr>
                <w:rFonts w:ascii="Calibri" w:eastAsia="Arial Unicode MS" w:hAnsi="Calibri" w:cs="Calibri"/>
                <w:lang w:val="sr-Cyrl-CS" w:eastAsia="sr-Latn-BA"/>
              </w:rPr>
              <w:t>.</w:t>
            </w:r>
            <w:r>
              <w:rPr>
                <w:rFonts w:ascii="Calibri" w:eastAsia="Arial Unicode MS" w:hAnsi="Calibri" w:cs="Calibri"/>
                <w:lang w:val="en-US" w:eastAsia="sr-Latn-BA"/>
              </w:rPr>
              <w:t>350</w:t>
            </w:r>
            <w:r>
              <w:rPr>
                <w:rFonts w:ascii="Calibri" w:eastAsia="Arial Unicode MS" w:hAnsi="Calibri" w:cs="Calibri"/>
                <w:lang w:val="sr-Cyrl-CS" w:eastAsia="sr-Latn-BA"/>
              </w:rPr>
              <w:t xml:space="preserve"> м</w:t>
            </w:r>
          </w:p>
        </w:tc>
      </w:tr>
      <w:tr w:rsidR="00660A86">
        <w:tc>
          <w:tcPr>
            <w:tcW w:w="4513" w:type="dxa"/>
          </w:tcPr>
          <w:p w:rsidR="00660A86" w:rsidRDefault="00F87249">
            <w:pPr>
              <w:spacing w:after="0" w:line="240" w:lineRule="auto"/>
              <w:rPr>
                <w:rFonts w:ascii="Calibri" w:eastAsia="Arial Unicode MS" w:hAnsi="Calibri" w:cs="Calibri"/>
                <w:lang w:val="sr-Cyrl-CS" w:eastAsia="sr-Latn-BA"/>
              </w:rPr>
            </w:pPr>
            <w:r>
              <w:rPr>
                <w:rFonts w:ascii="Calibri" w:eastAsia="Arial Unicode MS" w:hAnsi="Calibri" w:cs="Calibri"/>
                <w:lang w:val="sr-Cyrl-CS" w:eastAsia="sr-Latn-BA"/>
              </w:rPr>
              <w:t xml:space="preserve">Отворени канал од моста на транзиту до насипа на </w:t>
            </w:r>
            <w:r>
              <w:rPr>
                <w:rFonts w:ascii="Calibri" w:eastAsia="Arial Unicode MS" w:hAnsi="Calibri" w:cs="Calibri"/>
                <w:lang w:val="sr-Cyrl-CS" w:eastAsia="sr-Latn-BA"/>
              </w:rPr>
              <w:t>горњем ободном каналу</w:t>
            </w:r>
          </w:p>
        </w:tc>
        <w:tc>
          <w:tcPr>
            <w:tcW w:w="4559" w:type="dxa"/>
          </w:tcPr>
          <w:p w:rsidR="00660A86" w:rsidRDefault="00F87249">
            <w:pPr>
              <w:spacing w:after="0" w:line="240" w:lineRule="auto"/>
              <w:jc w:val="right"/>
              <w:rPr>
                <w:rFonts w:ascii="Calibri" w:eastAsia="Arial Unicode MS" w:hAnsi="Calibri" w:cs="Calibri"/>
                <w:lang w:val="sr-Cyrl-CS" w:eastAsia="sr-Latn-BA"/>
              </w:rPr>
            </w:pPr>
            <w:r>
              <w:rPr>
                <w:rFonts w:ascii="Calibri" w:eastAsia="Arial Unicode MS" w:hAnsi="Calibri" w:cs="Calibri"/>
                <w:lang w:val="sr-Cyrl-CS" w:eastAsia="sr-Latn-BA"/>
              </w:rPr>
              <w:t>1.</w:t>
            </w:r>
            <w:r>
              <w:rPr>
                <w:rFonts w:ascii="Calibri" w:eastAsia="Arial Unicode MS" w:hAnsi="Calibri" w:cs="Calibri"/>
                <w:lang w:val="en-US" w:eastAsia="sr-Latn-BA"/>
              </w:rPr>
              <w:t>2</w:t>
            </w:r>
            <w:r>
              <w:rPr>
                <w:rFonts w:ascii="Calibri" w:eastAsia="Arial Unicode MS" w:hAnsi="Calibri" w:cs="Calibri"/>
                <w:lang w:val="sr-Cyrl-CS" w:eastAsia="sr-Latn-BA"/>
              </w:rPr>
              <w:t>00 м</w:t>
            </w:r>
          </w:p>
        </w:tc>
      </w:tr>
      <w:tr w:rsidR="00660A86">
        <w:tc>
          <w:tcPr>
            <w:tcW w:w="4513" w:type="dxa"/>
          </w:tcPr>
          <w:p w:rsidR="00660A86" w:rsidRDefault="00F87249">
            <w:pPr>
              <w:spacing w:after="0" w:line="240" w:lineRule="auto"/>
              <w:rPr>
                <w:rFonts w:ascii="Calibri" w:eastAsia="Arial Unicode MS" w:hAnsi="Calibri" w:cs="Calibri"/>
                <w:sz w:val="24"/>
                <w:szCs w:val="24"/>
                <w:lang w:val="sr-Cyrl-CS" w:eastAsia="sr-Latn-BA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CS" w:eastAsia="sr-Latn-BA"/>
              </w:rPr>
              <w:t>Поток Бињачка од транзита до ушћа у ријеку Уну</w:t>
            </w:r>
          </w:p>
        </w:tc>
        <w:tc>
          <w:tcPr>
            <w:tcW w:w="4559" w:type="dxa"/>
          </w:tcPr>
          <w:p w:rsidR="00660A86" w:rsidRDefault="00F87249">
            <w:pPr>
              <w:spacing w:after="0" w:line="240" w:lineRule="auto"/>
              <w:jc w:val="right"/>
              <w:rPr>
                <w:rFonts w:ascii="Calibri" w:eastAsia="Arial Unicode MS" w:hAnsi="Calibri" w:cs="Calibri"/>
                <w:bCs/>
                <w:lang w:val="sr-Cyrl-BA" w:eastAsia="sr-Latn-BA"/>
              </w:rPr>
            </w:pPr>
            <w:r>
              <w:rPr>
                <w:rFonts w:ascii="Calibri" w:eastAsia="Arial Unicode MS" w:hAnsi="Calibri" w:cs="Calibri"/>
                <w:bCs/>
                <w:lang w:val="en-US" w:eastAsia="sr-Latn-BA"/>
              </w:rPr>
              <w:t>2.600</w:t>
            </w:r>
            <w:r>
              <w:rPr>
                <w:rFonts w:ascii="Calibri" w:eastAsia="Arial Unicode MS" w:hAnsi="Calibri" w:cs="Calibri"/>
                <w:bCs/>
                <w:lang w:val="sr-Cyrl-BA" w:eastAsia="sr-Latn-BA"/>
              </w:rPr>
              <w:t xml:space="preserve"> м  </w:t>
            </w:r>
          </w:p>
        </w:tc>
      </w:tr>
      <w:tr w:rsidR="00660A86">
        <w:tc>
          <w:tcPr>
            <w:tcW w:w="4513" w:type="dxa"/>
          </w:tcPr>
          <w:p w:rsidR="00660A86" w:rsidRDefault="00F87249">
            <w:pPr>
              <w:spacing w:after="0" w:line="240" w:lineRule="auto"/>
              <w:rPr>
                <w:rFonts w:ascii="Calibri" w:eastAsia="Arial Unicode MS" w:hAnsi="Calibri" w:cs="Calibri"/>
                <w:b/>
                <w:sz w:val="24"/>
                <w:szCs w:val="24"/>
                <w:lang w:eastAsia="sr-Latn-BA"/>
              </w:rPr>
            </w:pPr>
            <w:bookmarkStart w:id="6" w:name="_Toc65482076"/>
            <w:r>
              <w:rPr>
                <w:rFonts w:ascii="Calibri" w:eastAsia="Arial Unicode MS" w:hAnsi="Calibri" w:cs="Calibri"/>
                <w:b/>
                <w:sz w:val="24"/>
                <w:szCs w:val="24"/>
                <w:lang w:eastAsia="sr-Latn-BA"/>
              </w:rPr>
              <w:t>Укупно:</w:t>
            </w:r>
          </w:p>
        </w:tc>
        <w:tc>
          <w:tcPr>
            <w:tcW w:w="4559" w:type="dxa"/>
          </w:tcPr>
          <w:p w:rsidR="00660A86" w:rsidRDefault="00F87249">
            <w:pPr>
              <w:spacing w:after="0" w:line="240" w:lineRule="auto"/>
              <w:jc w:val="right"/>
              <w:rPr>
                <w:rFonts w:ascii="Calibri" w:eastAsia="Arial Unicode MS" w:hAnsi="Calibri" w:cs="Calibri"/>
                <w:b/>
                <w:lang w:val="sr-Cyrl-BA" w:eastAsia="sr-Latn-BA"/>
              </w:rPr>
            </w:pPr>
            <w:r>
              <w:rPr>
                <w:rFonts w:ascii="Calibri" w:eastAsia="Arial Unicode MS" w:hAnsi="Calibri" w:cs="Calibri"/>
                <w:b/>
                <w:lang w:val="en-US" w:eastAsia="sr-Latn-BA"/>
              </w:rPr>
              <w:t>8.150</w:t>
            </w:r>
            <w:r>
              <w:rPr>
                <w:rFonts w:ascii="Calibri" w:eastAsia="Arial Unicode MS" w:hAnsi="Calibri" w:cs="Calibri"/>
                <w:b/>
                <w:lang w:val="sr-Cyrl-BA" w:eastAsia="sr-Latn-BA"/>
              </w:rPr>
              <w:t xml:space="preserve"> м</w:t>
            </w:r>
          </w:p>
        </w:tc>
      </w:tr>
    </w:tbl>
    <w:p w:rsidR="00660A86" w:rsidRDefault="00660A86">
      <w:pPr>
        <w:pStyle w:val="Heading1"/>
        <w:spacing w:line="240" w:lineRule="auto"/>
        <w:rPr>
          <w:rFonts w:eastAsia="Arial Unicode MS"/>
          <w:lang w:eastAsia="sr-Latn-BA"/>
        </w:rPr>
      </w:pPr>
    </w:p>
    <w:p w:rsidR="00660A86" w:rsidRDefault="00F87249">
      <w:pPr>
        <w:pStyle w:val="Heading1"/>
        <w:spacing w:before="0" w:line="240" w:lineRule="auto"/>
        <w:rPr>
          <w:rFonts w:eastAsia="Arial Unicode MS"/>
          <w:b/>
          <w:bCs w:val="0"/>
          <w:lang w:eastAsia="sr-Latn-BA"/>
        </w:rPr>
      </w:pPr>
      <w:r>
        <w:rPr>
          <w:rFonts w:eastAsia="Arial Unicode MS"/>
          <w:b/>
          <w:bCs w:val="0"/>
          <w:lang w:eastAsia="sr-Latn-BA"/>
        </w:rPr>
        <w:t>3. УСЛОВИЗАИЗВОЂЕЊЕДЕЗИНСЕКЦИЈЕИДЕРАТИЗАЦИЈЕ</w:t>
      </w:r>
      <w:bookmarkEnd w:id="6"/>
    </w:p>
    <w:p w:rsidR="00660A86" w:rsidRDefault="00660A86">
      <w:pPr>
        <w:spacing w:after="0" w:line="240" w:lineRule="auto"/>
        <w:jc w:val="both"/>
        <w:rPr>
          <w:lang w:val="sr-Cyrl-BA" w:eastAsia="sr-Latn-BA"/>
        </w:rPr>
      </w:pPr>
    </w:p>
    <w:p w:rsidR="00660A86" w:rsidRDefault="00F8724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sz w:val="24"/>
          <w:szCs w:val="24"/>
        </w:rPr>
        <w:t>Извршилацсистематскедезинсекцијеидератизацијејенајпово</w:t>
      </w:r>
      <w:r>
        <w:rPr>
          <w:sz w:val="24"/>
          <w:szCs w:val="24"/>
          <w:lang w:val="bs-Cyrl-BA"/>
        </w:rPr>
        <w:t>љ</w:t>
      </w:r>
      <w:r>
        <w:rPr>
          <w:sz w:val="24"/>
          <w:szCs w:val="24"/>
        </w:rPr>
        <w:t>нијиизво</w:t>
      </w:r>
      <w:r>
        <w:rPr>
          <w:sz w:val="24"/>
          <w:szCs w:val="24"/>
          <w:lang w:val="sr-Cyrl-BA"/>
        </w:rPr>
        <w:t>ђ</w:t>
      </w:r>
      <w:r>
        <w:rPr>
          <w:sz w:val="24"/>
          <w:szCs w:val="24"/>
        </w:rPr>
        <w:t>ачускладусаЗакономојавнимнабавкама, а</w:t>
      </w:r>
      <w:r>
        <w:rPr>
          <w:sz w:val="24"/>
          <w:szCs w:val="24"/>
        </w:rPr>
        <w:t xml:space="preserve">могујеобављатиздравственеустановеидругаправналицакојаиспуњавајуусловеупогледустручногкадра, опремеисредстава, тј. </w:t>
      </w:r>
      <w:r>
        <w:rPr>
          <w:sz w:val="24"/>
          <w:szCs w:val="24"/>
          <w:lang w:val="sr-Cyrl-CS"/>
        </w:rPr>
        <w:t>з</w:t>
      </w:r>
      <w:r>
        <w:rPr>
          <w:sz w:val="24"/>
          <w:szCs w:val="24"/>
        </w:rPr>
        <w:t>адовољавајупрописаненормеускладусаЗакономозаштитистановништваодзаразнихболести („СлужбенигласникРепубликеСрпске", број</w:t>
      </w:r>
      <w:r>
        <w:rPr>
          <w:sz w:val="24"/>
          <w:szCs w:val="24"/>
          <w:lang w:val="sr-Cyrl-CS"/>
        </w:rPr>
        <w:t>:</w:t>
      </w:r>
      <w:r>
        <w:rPr>
          <w:sz w:val="24"/>
          <w:szCs w:val="24"/>
        </w:rPr>
        <w:t xml:space="preserve"> 90/17, 42/20</w:t>
      </w:r>
      <w:r>
        <w:rPr>
          <w:sz w:val="24"/>
          <w:szCs w:val="24"/>
          <w:lang w:val="sr-Cyrl-BA"/>
        </w:rPr>
        <w:t>,</w:t>
      </w:r>
      <w:r>
        <w:rPr>
          <w:sz w:val="24"/>
          <w:szCs w:val="24"/>
        </w:rPr>
        <w:t xml:space="preserve"> 98/20</w:t>
      </w:r>
      <w:r>
        <w:rPr>
          <w:sz w:val="24"/>
          <w:szCs w:val="24"/>
          <w:lang w:val="sr-Cyrl-BA"/>
        </w:rPr>
        <w:t xml:space="preserve"> и</w:t>
      </w:r>
      <w:r>
        <w:rPr>
          <w:sz w:val="24"/>
          <w:szCs w:val="24"/>
          <w:lang w:val="sr-Cyrl-BA"/>
        </w:rPr>
        <w:t xml:space="preserve"> 63/22</w:t>
      </w:r>
      <w:r>
        <w:rPr>
          <w:sz w:val="24"/>
          <w:szCs w:val="24"/>
        </w:rPr>
        <w:t>) и</w:t>
      </w:r>
      <w:r>
        <w:rPr>
          <w:rFonts w:cstheme="minorHAnsi"/>
          <w:sz w:val="24"/>
          <w:szCs w:val="24"/>
        </w:rPr>
        <w:t>Правилникомо</w:t>
      </w:r>
      <w:r>
        <w:rPr>
          <w:rFonts w:cstheme="minorHAnsi"/>
          <w:sz w:val="24"/>
          <w:szCs w:val="24"/>
          <w:lang w:val="bs-Cyrl-BA"/>
        </w:rPr>
        <w:t>начину обављања дезинфекције, дезинсекције и дератизације ( „Службени гласник Републике Српске“, број</w:t>
      </w:r>
      <w:r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  <w:lang w:val="bs-Cyrl-BA"/>
        </w:rPr>
        <w:t xml:space="preserve"> 118/18)</w:t>
      </w:r>
      <w:r>
        <w:rPr>
          <w:rFonts w:cstheme="minorHAnsi"/>
          <w:sz w:val="24"/>
          <w:szCs w:val="24"/>
        </w:rPr>
        <w:t>.</w:t>
      </w:r>
    </w:p>
    <w:p w:rsidR="00660A86" w:rsidRDefault="00F8724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Изво</w:t>
      </w:r>
      <w:r>
        <w:rPr>
          <w:sz w:val="24"/>
          <w:szCs w:val="24"/>
          <w:lang w:val="sr-Cyrl-BA"/>
        </w:rPr>
        <w:t>ђ</w:t>
      </w:r>
      <w:r>
        <w:rPr>
          <w:sz w:val="24"/>
          <w:szCs w:val="24"/>
        </w:rPr>
        <w:t>ачједужаннајкаснијеурокуод 10 данадоставитиИзвјештајо</w:t>
      </w:r>
      <w:r>
        <w:rPr>
          <w:sz w:val="24"/>
          <w:szCs w:val="24"/>
          <w:lang w:val="sr-Cyrl-CS"/>
        </w:rPr>
        <w:t xml:space="preserve"> с</w:t>
      </w:r>
      <w:r>
        <w:rPr>
          <w:sz w:val="24"/>
          <w:szCs w:val="24"/>
        </w:rPr>
        <w:t>проведено</w:t>
      </w:r>
      <w:r>
        <w:rPr>
          <w:sz w:val="24"/>
          <w:szCs w:val="24"/>
          <w:lang w:val="sr-Cyrl-BA" w:eastAsia="sr-Latn-BA"/>
        </w:rPr>
        <w:t>дезинфекцији, дезинсекцији и дератизацији (</w:t>
      </w:r>
      <w:r>
        <w:rPr>
          <w:sz w:val="24"/>
          <w:szCs w:val="24"/>
        </w:rPr>
        <w:t>ДДД</w:t>
      </w:r>
      <w:r>
        <w:rPr>
          <w:sz w:val="24"/>
          <w:szCs w:val="24"/>
          <w:lang w:val="sr-Cyrl-BA"/>
        </w:rPr>
        <w:t>)</w:t>
      </w:r>
      <w:r>
        <w:rPr>
          <w:sz w:val="24"/>
          <w:szCs w:val="24"/>
        </w:rPr>
        <w:t>.</w:t>
      </w:r>
      <w:bookmarkStart w:id="7" w:name="_Toc65482077"/>
    </w:p>
    <w:p w:rsidR="00660A86" w:rsidRDefault="00660A86">
      <w:pPr>
        <w:spacing w:after="0" w:line="240" w:lineRule="auto"/>
        <w:jc w:val="both"/>
        <w:rPr>
          <w:sz w:val="24"/>
          <w:szCs w:val="24"/>
        </w:rPr>
      </w:pPr>
    </w:p>
    <w:p w:rsidR="00660A86" w:rsidRDefault="00F8724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>
        <w:rPr>
          <w:b/>
          <w:sz w:val="24"/>
          <w:szCs w:val="24"/>
          <w:lang w:val="sr-Cyrl-BA"/>
        </w:rPr>
        <w:t xml:space="preserve">. </w:t>
      </w:r>
      <w:r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>РЕМЕНСКИПЕРИОДИЗВОЂЕЊАДЕРАТИЗАЦИЈЕ</w:t>
      </w:r>
      <w:r>
        <w:rPr>
          <w:b/>
          <w:sz w:val="24"/>
          <w:szCs w:val="24"/>
          <w:lang w:val="sr-Cyrl-BA"/>
        </w:rPr>
        <w:t xml:space="preserve"> И ДЕЗИНСЕКЦИЈЕ</w:t>
      </w:r>
      <w:r>
        <w:rPr>
          <w:b/>
          <w:sz w:val="24"/>
          <w:szCs w:val="24"/>
        </w:rPr>
        <w:t>НАПОДРУЧЈУОПШТИНЕ</w:t>
      </w:r>
      <w:bookmarkEnd w:id="7"/>
      <w:r>
        <w:rPr>
          <w:b/>
          <w:sz w:val="24"/>
          <w:szCs w:val="24"/>
          <w:lang w:val="sr-Cyrl-CS"/>
        </w:rPr>
        <w:t>КОЗАРСКА ДУБИЦА</w:t>
      </w:r>
    </w:p>
    <w:p w:rsidR="00660A86" w:rsidRDefault="00F8724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ДератизацијанаподручјуОпштине</w:t>
      </w:r>
      <w:r>
        <w:rPr>
          <w:sz w:val="24"/>
          <w:szCs w:val="24"/>
          <w:lang w:val="sr-Cyrl-CS"/>
        </w:rPr>
        <w:t xml:space="preserve"> Козарска Дубица </w:t>
      </w:r>
      <w:r>
        <w:rPr>
          <w:sz w:val="24"/>
          <w:szCs w:val="24"/>
        </w:rPr>
        <w:t xml:space="preserve">одвијаћесеудвијеоперативнефазерада: </w:t>
      </w:r>
    </w:p>
    <w:p w:rsidR="00660A86" w:rsidRDefault="00F87249">
      <w:pPr>
        <w:pStyle w:val="NoSpacing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lastRenderedPageBreak/>
        <w:t xml:space="preserve"> - </w:t>
      </w:r>
      <w:r>
        <w:rPr>
          <w:sz w:val="24"/>
          <w:szCs w:val="24"/>
        </w:rPr>
        <w:t>проље</w:t>
      </w:r>
      <w:r>
        <w:rPr>
          <w:sz w:val="24"/>
          <w:szCs w:val="24"/>
          <w:lang w:val="sr-Cyrl-BA"/>
        </w:rPr>
        <w:t>ћ</w:t>
      </w:r>
      <w:r>
        <w:rPr>
          <w:sz w:val="24"/>
          <w:szCs w:val="24"/>
        </w:rPr>
        <w:t>ноји</w:t>
      </w:r>
    </w:p>
    <w:p w:rsidR="00660A86" w:rsidRDefault="00F87249">
      <w:pPr>
        <w:pStyle w:val="NoSpacing"/>
        <w:jc w:val="both"/>
        <w:rPr>
          <w:sz w:val="24"/>
          <w:szCs w:val="24"/>
          <w:lang w:val="sr-Cyrl-CS"/>
        </w:rPr>
      </w:pPr>
      <w:r>
        <w:rPr>
          <w:sz w:val="24"/>
          <w:szCs w:val="24"/>
        </w:rPr>
        <w:t xml:space="preserve">јесењој, </w:t>
      </w:r>
    </w:p>
    <w:p w:rsidR="00660A86" w:rsidRDefault="00F8724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штојеусклађеносабиолошкимциклусомимиграционимособинамагл</w:t>
      </w:r>
      <w:r>
        <w:rPr>
          <w:sz w:val="24"/>
          <w:szCs w:val="24"/>
          <w:lang w:val="sr-Cyrl-BA"/>
        </w:rPr>
        <w:t>одара</w:t>
      </w:r>
      <w:r>
        <w:rPr>
          <w:sz w:val="24"/>
          <w:szCs w:val="24"/>
        </w:rPr>
        <w:t>штогар</w:t>
      </w:r>
      <w:r>
        <w:rPr>
          <w:sz w:val="24"/>
          <w:szCs w:val="24"/>
        </w:rPr>
        <w:t>антујенајбољеефектеуништавањ</w:t>
      </w:r>
      <w:r>
        <w:rPr>
          <w:sz w:val="24"/>
          <w:szCs w:val="24"/>
          <w:lang w:val="sr-Cyrl-CS"/>
        </w:rPr>
        <w:t xml:space="preserve">а </w:t>
      </w:r>
      <w:r>
        <w:rPr>
          <w:sz w:val="24"/>
          <w:szCs w:val="24"/>
        </w:rPr>
        <w:t xml:space="preserve">истих. </w:t>
      </w:r>
    </w:p>
    <w:p w:rsidR="00660A86" w:rsidRDefault="00F8724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  <w:lang w:val="sr-Cyrl-BA"/>
        </w:rPr>
        <w:t xml:space="preserve">Дератизација се обавља хемијским мјерама што подразумијевају примјену биоцида и то родентицида,с циљем смањења укупног броја популације штетних глодара испод прага штетности,као и заустављања размножавања или потпуног </w:t>
      </w:r>
      <w:r>
        <w:rPr>
          <w:sz w:val="24"/>
          <w:szCs w:val="24"/>
          <w:lang w:val="sr-Cyrl-BA"/>
        </w:rPr>
        <w:t>уништења популације штетних глодара.</w:t>
      </w:r>
    </w:p>
    <w:p w:rsidR="00660A86" w:rsidRDefault="00F8724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ВременскитерминиодређенихфазарадауПланудератизацијесуодређени, аизвођачисуобавезнидаихпоштују.</w:t>
      </w:r>
    </w:p>
    <w:p w:rsidR="00660A86" w:rsidRDefault="00F87249">
      <w:pPr>
        <w:pStyle w:val="NoSpacing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У случају повећаног размножовања штетних глодара или по налогу здравственог инспектора дератизација се може обављати и више </w:t>
      </w:r>
      <w:r>
        <w:rPr>
          <w:sz w:val="24"/>
          <w:szCs w:val="24"/>
          <w:lang w:val="sr-Cyrl-BA"/>
        </w:rPr>
        <w:t>пута у току године.</w:t>
      </w:r>
    </w:p>
    <w:p w:rsidR="00660A86" w:rsidRDefault="00660A86">
      <w:pPr>
        <w:pStyle w:val="NoSpacing"/>
        <w:jc w:val="both"/>
        <w:rPr>
          <w:sz w:val="24"/>
          <w:szCs w:val="24"/>
        </w:rPr>
      </w:pPr>
    </w:p>
    <w:p w:rsidR="00660A86" w:rsidRDefault="00F87249">
      <w:pPr>
        <w:pStyle w:val="NoSpacing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Дезинсекција на подручју Општине Козарска Дубица изводиће се  једном годишње ( мај/јун мјесец 2026. год.) што подразумијева адултицидни и ларвицидни третман,а у случају повећаног размножовања штетних инсеката или по налогу здравственог</w:t>
      </w:r>
      <w:r>
        <w:rPr>
          <w:sz w:val="24"/>
          <w:szCs w:val="24"/>
          <w:lang w:val="sr-Cyrl-BA"/>
        </w:rPr>
        <w:t xml:space="preserve"> инспектора може се обављати и  више пута у току године. </w:t>
      </w:r>
    </w:p>
    <w:p w:rsidR="00660A86" w:rsidRDefault="00F87249">
      <w:pPr>
        <w:pStyle w:val="NoSpacing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Дезинсекција се обавља у складу са оперативним планом извођача,хемијским мјерама што подразумијева примјену биоцида у облику концетрованих или радних раствора  са циљем смањења укупног броја,заустав</w:t>
      </w:r>
      <w:r>
        <w:rPr>
          <w:sz w:val="24"/>
          <w:szCs w:val="24"/>
          <w:lang w:val="sr-Cyrl-BA"/>
        </w:rPr>
        <w:t>љања раста и размножовања или потпуног уништења штетних инсеката.</w:t>
      </w:r>
    </w:p>
    <w:p w:rsidR="00660A86" w:rsidRDefault="00660A86">
      <w:pPr>
        <w:pStyle w:val="NoSpacing"/>
        <w:jc w:val="both"/>
        <w:rPr>
          <w:sz w:val="24"/>
          <w:szCs w:val="24"/>
          <w:lang w:val="sr-Cyrl-BA" w:eastAsia="sr-Latn-BA"/>
        </w:rPr>
      </w:pPr>
    </w:p>
    <w:p w:rsidR="00660A86" w:rsidRDefault="00F87249">
      <w:pPr>
        <w:pStyle w:val="Heading1"/>
        <w:spacing w:before="0" w:line="240" w:lineRule="auto"/>
        <w:rPr>
          <w:b/>
          <w:bCs w:val="0"/>
          <w:lang w:val="bs-Cyrl-BA" w:eastAsia="sr-Latn-BA"/>
        </w:rPr>
      </w:pPr>
      <w:bookmarkStart w:id="8" w:name="_Toc65482078"/>
      <w:r>
        <w:rPr>
          <w:b/>
          <w:bCs w:val="0"/>
          <w:lang w:eastAsia="sr-Latn-BA"/>
        </w:rPr>
        <w:t>5.  НАЧИНОБАВЈЕШТАВАЊАГРАЂАНА</w:t>
      </w:r>
      <w:bookmarkEnd w:id="8"/>
    </w:p>
    <w:p w:rsidR="00660A86" w:rsidRDefault="00660A86">
      <w:pPr>
        <w:pStyle w:val="NoSpacing"/>
        <w:jc w:val="both"/>
        <w:rPr>
          <w:sz w:val="24"/>
          <w:szCs w:val="24"/>
          <w:lang w:eastAsia="sr-Latn-BA"/>
        </w:rPr>
      </w:pPr>
    </w:p>
    <w:p w:rsidR="00660A86" w:rsidRDefault="00F87249">
      <w:pPr>
        <w:pStyle w:val="NoSpacing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Овлашћениизвођач</w:t>
      </w:r>
      <w:r>
        <w:rPr>
          <w:sz w:val="24"/>
          <w:szCs w:val="24"/>
          <w:lang w:val="sr-Cyrl-BA" w:eastAsia="sr-Latn-BA"/>
        </w:rPr>
        <w:t>дезинфекције, дезинсекције и дератизације (</w:t>
      </w:r>
      <w:r>
        <w:rPr>
          <w:sz w:val="24"/>
          <w:szCs w:val="24"/>
          <w:lang w:eastAsia="sr-Latn-BA"/>
        </w:rPr>
        <w:t>ДДД</w:t>
      </w:r>
      <w:r>
        <w:rPr>
          <w:sz w:val="24"/>
          <w:szCs w:val="24"/>
          <w:lang w:val="sr-Cyrl-BA" w:eastAsia="sr-Latn-BA"/>
        </w:rPr>
        <w:t xml:space="preserve"> мјера) </w:t>
      </w:r>
      <w:r>
        <w:rPr>
          <w:sz w:val="24"/>
          <w:szCs w:val="24"/>
          <w:lang w:eastAsia="sr-Latn-BA"/>
        </w:rPr>
        <w:t>пријепочетка</w:t>
      </w:r>
      <w:r>
        <w:rPr>
          <w:sz w:val="24"/>
          <w:szCs w:val="24"/>
          <w:lang w:val="sr-Cyrl-CS" w:eastAsia="sr-Latn-BA"/>
        </w:rPr>
        <w:t xml:space="preserve"> с</w:t>
      </w:r>
      <w:r>
        <w:rPr>
          <w:sz w:val="24"/>
          <w:szCs w:val="24"/>
          <w:lang w:eastAsia="sr-Latn-BA"/>
        </w:rPr>
        <w:t>прово</w:t>
      </w:r>
      <w:r>
        <w:rPr>
          <w:sz w:val="24"/>
          <w:szCs w:val="24"/>
          <w:lang w:val="sr-Cyrl-BA" w:eastAsia="sr-Latn-BA"/>
        </w:rPr>
        <w:t>ђ</w:t>
      </w:r>
      <w:r>
        <w:rPr>
          <w:sz w:val="24"/>
          <w:szCs w:val="24"/>
          <w:lang w:eastAsia="sr-Latn-BA"/>
        </w:rPr>
        <w:t>ењапланиранихипрограм</w:t>
      </w:r>
      <w:r>
        <w:rPr>
          <w:sz w:val="24"/>
          <w:szCs w:val="24"/>
          <w:lang w:val="sr-Cyrl-BA" w:eastAsia="sr-Latn-BA"/>
        </w:rPr>
        <w:t>ски</w:t>
      </w:r>
      <w:r>
        <w:rPr>
          <w:sz w:val="24"/>
          <w:szCs w:val="24"/>
          <w:lang w:eastAsia="sr-Latn-BA"/>
        </w:rPr>
        <w:t>хпревентивни</w:t>
      </w:r>
      <w:r>
        <w:rPr>
          <w:sz w:val="24"/>
          <w:szCs w:val="24"/>
          <w:lang w:val="sr-Cyrl-BA" w:eastAsia="sr-Latn-BA"/>
        </w:rPr>
        <w:t>х</w:t>
      </w:r>
      <w:r>
        <w:rPr>
          <w:sz w:val="24"/>
          <w:szCs w:val="24"/>
          <w:lang w:eastAsia="sr-Latn-BA"/>
        </w:rPr>
        <w:t>мјера, дужанјеобавијеститиграђа</w:t>
      </w:r>
      <w:r>
        <w:rPr>
          <w:sz w:val="24"/>
          <w:szCs w:val="24"/>
          <w:lang w:eastAsia="sr-Latn-BA"/>
        </w:rPr>
        <w:t>не, привредн</w:t>
      </w:r>
      <w:r>
        <w:rPr>
          <w:sz w:val="24"/>
          <w:szCs w:val="24"/>
          <w:lang w:val="sr-Cyrl-CS" w:eastAsia="sr-Latn-BA"/>
        </w:rPr>
        <w:t xml:space="preserve">а </w:t>
      </w:r>
      <w:r>
        <w:rPr>
          <w:sz w:val="24"/>
          <w:szCs w:val="24"/>
          <w:lang w:eastAsia="sr-Latn-BA"/>
        </w:rPr>
        <w:t>друштва, установе, предузетникеидругаправналицаовременуиначинуизвођења, сасвимпотребнимупутствимазазаштиту, апутемсредставајавногинформисања, итопетданапријепочетк</w:t>
      </w:r>
      <w:r>
        <w:rPr>
          <w:sz w:val="24"/>
          <w:szCs w:val="24"/>
          <w:lang w:val="sr-Cyrl-BA" w:eastAsia="sr-Latn-BA"/>
        </w:rPr>
        <w:t>а</w:t>
      </w:r>
      <w:r>
        <w:rPr>
          <w:sz w:val="24"/>
          <w:szCs w:val="24"/>
          <w:lang w:eastAsia="sr-Latn-BA"/>
        </w:rPr>
        <w:t>извођењаДДД</w:t>
      </w:r>
      <w:r>
        <w:rPr>
          <w:sz w:val="24"/>
          <w:szCs w:val="24"/>
          <w:lang w:val="sr-Cyrl-BA" w:eastAsia="sr-Latn-BA"/>
        </w:rPr>
        <w:t xml:space="preserve"> мјера.</w:t>
      </w:r>
    </w:p>
    <w:p w:rsidR="00660A86" w:rsidRDefault="00F87249">
      <w:pPr>
        <w:pStyle w:val="NoSpacing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Упутствазазаштитуморајудасадрже :</w:t>
      </w:r>
    </w:p>
    <w:p w:rsidR="00660A86" w:rsidRDefault="00F87249">
      <w:pPr>
        <w:pStyle w:val="NoSpacing"/>
        <w:numPr>
          <w:ilvl w:val="0"/>
          <w:numId w:val="4"/>
        </w:numPr>
        <w:ind w:left="709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општемјерепредострожности</w:t>
      </w:r>
      <w:r>
        <w:rPr>
          <w:sz w:val="24"/>
          <w:szCs w:val="24"/>
          <w:lang w:eastAsia="sr-Latn-BA"/>
        </w:rPr>
        <w:t>исигурности;</w:t>
      </w:r>
    </w:p>
    <w:p w:rsidR="00660A86" w:rsidRDefault="00F87249">
      <w:pPr>
        <w:pStyle w:val="NoSpacing"/>
        <w:numPr>
          <w:ilvl w:val="0"/>
          <w:numId w:val="5"/>
        </w:numPr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потребнемјерезазаштитугра</w:t>
      </w:r>
      <w:r>
        <w:rPr>
          <w:sz w:val="24"/>
          <w:szCs w:val="24"/>
          <w:lang w:val="sr-Cyrl-BA" w:eastAsia="sr-Latn-BA"/>
        </w:rPr>
        <w:t>ђ</w:t>
      </w:r>
      <w:r>
        <w:rPr>
          <w:sz w:val="24"/>
          <w:szCs w:val="24"/>
          <w:lang w:eastAsia="sr-Latn-BA"/>
        </w:rPr>
        <w:t>ана;</w:t>
      </w:r>
    </w:p>
    <w:p w:rsidR="00660A86" w:rsidRDefault="00F87249">
      <w:pPr>
        <w:pStyle w:val="NoSpacing"/>
        <w:numPr>
          <w:ilvl w:val="1"/>
          <w:numId w:val="5"/>
        </w:numPr>
        <w:ind w:left="709"/>
        <w:jc w:val="both"/>
        <w:rPr>
          <w:sz w:val="24"/>
          <w:szCs w:val="24"/>
          <w:lang w:eastAsia="sr-Latn-BA"/>
        </w:rPr>
      </w:pPr>
      <w:r>
        <w:rPr>
          <w:sz w:val="24"/>
          <w:szCs w:val="24"/>
          <w:lang w:eastAsia="sr-Latn-BA"/>
        </w:rPr>
        <w:t>општемјерезазаштитудомаћихживотиња;</w:t>
      </w:r>
    </w:p>
    <w:p w:rsidR="00660A86" w:rsidRDefault="00F87249">
      <w:pPr>
        <w:pStyle w:val="NoSpacing"/>
        <w:numPr>
          <w:ilvl w:val="0"/>
          <w:numId w:val="6"/>
        </w:numPr>
        <w:jc w:val="both"/>
        <w:rPr>
          <w:sz w:val="24"/>
          <w:szCs w:val="24"/>
          <w:lang w:val="sr-Cyrl-BA" w:eastAsia="sr-Latn-BA"/>
        </w:rPr>
      </w:pPr>
      <w:r>
        <w:rPr>
          <w:sz w:val="24"/>
          <w:szCs w:val="24"/>
          <w:lang w:eastAsia="sr-Latn-BA"/>
        </w:rPr>
        <w:t>поступакприпреметереназаизвођењеДДД</w:t>
      </w:r>
      <w:r>
        <w:rPr>
          <w:sz w:val="24"/>
          <w:szCs w:val="24"/>
          <w:lang w:val="sr-Cyrl-BA" w:eastAsia="sr-Latn-BA"/>
        </w:rPr>
        <w:t xml:space="preserve"> мјера.</w:t>
      </w:r>
    </w:p>
    <w:p w:rsidR="00660A86" w:rsidRDefault="00660A86">
      <w:pPr>
        <w:pStyle w:val="NoSpacing"/>
        <w:jc w:val="both"/>
        <w:rPr>
          <w:sz w:val="24"/>
          <w:szCs w:val="24"/>
          <w:lang w:val="sr-Cyrl-BA"/>
        </w:rPr>
      </w:pPr>
    </w:p>
    <w:p w:rsidR="00660A86" w:rsidRDefault="00F87249">
      <w:pPr>
        <w:pStyle w:val="NoSpacing"/>
        <w:jc w:val="both"/>
        <w:rPr>
          <w:sz w:val="24"/>
          <w:szCs w:val="24"/>
          <w:lang w:val="sr-Cyrl-BA" w:eastAsia="sr-Latn-BA"/>
        </w:rPr>
      </w:pPr>
      <w:r>
        <w:rPr>
          <w:sz w:val="24"/>
          <w:szCs w:val="24"/>
        </w:rPr>
        <w:t>ИзвођачДДД</w:t>
      </w:r>
      <w:r>
        <w:rPr>
          <w:sz w:val="24"/>
          <w:szCs w:val="24"/>
          <w:lang w:val="sr-Cyrl-BA"/>
        </w:rPr>
        <w:t xml:space="preserve"> мјера</w:t>
      </w:r>
      <w:r>
        <w:rPr>
          <w:sz w:val="24"/>
          <w:szCs w:val="24"/>
        </w:rPr>
        <w:t>дужанјепосвакој</w:t>
      </w:r>
      <w:r>
        <w:rPr>
          <w:sz w:val="24"/>
          <w:szCs w:val="24"/>
          <w:lang w:val="sr-Cyrl-CS"/>
        </w:rPr>
        <w:t xml:space="preserve"> с</w:t>
      </w:r>
      <w:r>
        <w:rPr>
          <w:sz w:val="24"/>
          <w:szCs w:val="24"/>
        </w:rPr>
        <w:t>проведенојДДД</w:t>
      </w:r>
      <w:r>
        <w:rPr>
          <w:sz w:val="24"/>
          <w:szCs w:val="24"/>
          <w:lang w:val="sr-Cyrl-BA"/>
        </w:rPr>
        <w:t xml:space="preserve"> мјери</w:t>
      </w:r>
      <w:r>
        <w:rPr>
          <w:sz w:val="24"/>
          <w:szCs w:val="24"/>
        </w:rPr>
        <w:t xml:space="preserve"> издатипотврдуналицумјеста.</w:t>
      </w:r>
    </w:p>
    <w:p w:rsidR="00660A86" w:rsidRDefault="00660A86">
      <w:pPr>
        <w:pStyle w:val="NoSpacing"/>
        <w:rPr>
          <w:sz w:val="24"/>
          <w:szCs w:val="24"/>
        </w:rPr>
      </w:pPr>
    </w:p>
    <w:p w:rsidR="00660A86" w:rsidRDefault="00F87249">
      <w:pPr>
        <w:pStyle w:val="Heading1"/>
        <w:spacing w:before="0" w:line="240" w:lineRule="auto"/>
        <w:rPr>
          <w:b/>
          <w:bCs w:val="0"/>
        </w:rPr>
      </w:pPr>
      <w:bookmarkStart w:id="9" w:name="_Toc65482079"/>
      <w:r>
        <w:rPr>
          <w:b/>
          <w:bCs w:val="0"/>
        </w:rPr>
        <w:t>6. ЗАВРШНЕОДРЕДБЕ</w:t>
      </w:r>
      <w:bookmarkEnd w:id="9"/>
    </w:p>
    <w:p w:rsidR="00660A86" w:rsidRDefault="00F87249">
      <w:pPr>
        <w:pStyle w:val="NoSpacing"/>
        <w:jc w:val="both"/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  <w:t>ОвајПланступанаснагуосмогданаод</w:t>
      </w:r>
      <w:r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  <w:t>данаобјав</w:t>
      </w:r>
      <w:r>
        <w:rPr>
          <w:rFonts w:ascii="Calibri" w:eastAsia="Times New Roman" w:hAnsi="Calibri" w:cs="Calibri"/>
          <w:color w:val="000000"/>
          <w:sz w:val="24"/>
          <w:szCs w:val="24"/>
          <w:lang w:val="bs-Cyrl-BA" w:eastAsia="sr-Latn-BA"/>
        </w:rPr>
        <w:t>љ</w:t>
      </w:r>
      <w:r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  <w:t>ивањау „Службеномгласник</w:t>
      </w:r>
      <w:r>
        <w:rPr>
          <w:rFonts w:ascii="Calibri" w:eastAsia="Times New Roman" w:hAnsi="Calibri" w:cs="Calibri"/>
          <w:color w:val="000000"/>
          <w:sz w:val="24"/>
          <w:szCs w:val="24"/>
          <w:lang w:val="sr-Cyrl-BA" w:eastAsia="sr-Latn-BA"/>
        </w:rPr>
        <w:t>у О</w:t>
      </w:r>
      <w:r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  <w:t>пштине</w:t>
      </w:r>
      <w:r>
        <w:rPr>
          <w:rFonts w:ascii="Calibri" w:eastAsia="Times New Roman" w:hAnsi="Calibri" w:cs="Calibri"/>
          <w:color w:val="000000"/>
          <w:sz w:val="24"/>
          <w:szCs w:val="24"/>
          <w:lang w:val="sr-Cyrl-CS" w:eastAsia="sr-Latn-BA"/>
        </w:rPr>
        <w:t xml:space="preserve"> Козарска Дубица</w:t>
      </w:r>
    </w:p>
    <w:p w:rsidR="00660A86" w:rsidRDefault="00660A86">
      <w:pPr>
        <w:pStyle w:val="NoSpacing"/>
        <w:jc w:val="both"/>
        <w:rPr>
          <w:rFonts w:ascii="Calibri" w:eastAsia="Times New Roman" w:hAnsi="Calibri" w:cs="Calibri"/>
          <w:color w:val="000000"/>
          <w:sz w:val="24"/>
          <w:szCs w:val="24"/>
          <w:lang w:eastAsia="sr-Latn-BA"/>
        </w:rPr>
      </w:pPr>
    </w:p>
    <w:p w:rsidR="00660A86" w:rsidRDefault="00F87249">
      <w:pPr>
        <w:spacing w:after="0" w:line="240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bs-Cyrl-BA"/>
        </w:rPr>
        <w:t>Број:02</w:t>
      </w:r>
      <w:r>
        <w:rPr>
          <w:sz w:val="24"/>
          <w:szCs w:val="24"/>
          <w:lang w:val="sr-Cyrl-BA"/>
        </w:rPr>
        <w:t>-_____</w:t>
      </w:r>
      <w:r>
        <w:rPr>
          <w:sz w:val="24"/>
          <w:szCs w:val="24"/>
          <w:lang w:val="bs-Cyrl-BA"/>
        </w:rPr>
        <w:t>/2</w:t>
      </w:r>
      <w:r>
        <w:rPr>
          <w:sz w:val="24"/>
          <w:szCs w:val="24"/>
          <w:lang w:val="sr-Cyrl-BA"/>
        </w:rPr>
        <w:t>6</w:t>
      </w:r>
    </w:p>
    <w:p w:rsidR="00660A86" w:rsidRDefault="00F87249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 xml:space="preserve">Датум: </w:t>
      </w:r>
      <w:r>
        <w:rPr>
          <w:sz w:val="24"/>
          <w:szCs w:val="24"/>
          <w:lang w:val="sr-Cyrl-BA"/>
        </w:rPr>
        <w:t>_______________</w:t>
      </w:r>
      <w:r>
        <w:rPr>
          <w:sz w:val="24"/>
          <w:szCs w:val="24"/>
          <w:lang w:val="bs-Cyrl-BA"/>
        </w:rPr>
        <w:t>202</w:t>
      </w:r>
      <w:r>
        <w:rPr>
          <w:sz w:val="24"/>
          <w:szCs w:val="24"/>
          <w:lang w:val="sr-Cyrl-BA"/>
        </w:rPr>
        <w:t>6</w:t>
      </w:r>
      <w:r>
        <w:rPr>
          <w:sz w:val="24"/>
          <w:szCs w:val="24"/>
          <w:lang w:val="bs-Cyrl-BA"/>
        </w:rPr>
        <w:t>.</w:t>
      </w:r>
    </w:p>
    <w:p w:rsidR="00660A86" w:rsidRDefault="00660A86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660A86" w:rsidRDefault="00F87249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 xml:space="preserve">                                                                   ПРЕДСЈЕДНИК</w:t>
      </w:r>
      <w:r>
        <w:rPr>
          <w:b/>
          <w:sz w:val="24"/>
          <w:szCs w:val="24"/>
          <w:lang w:val="bs-Cyrl-BA"/>
        </w:rPr>
        <w:tab/>
      </w:r>
    </w:p>
    <w:p w:rsidR="00660A86" w:rsidRDefault="00F87249">
      <w:pPr>
        <w:spacing w:after="0" w:line="240" w:lineRule="auto"/>
        <w:ind w:left="3600" w:firstLine="720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 xml:space="preserve">            СКУПШТИНЕ  ОПШТИНЕ</w:t>
      </w:r>
    </w:p>
    <w:p w:rsidR="00660A86" w:rsidRDefault="00660A86">
      <w:pPr>
        <w:spacing w:after="0" w:line="240" w:lineRule="auto"/>
        <w:ind w:left="3600" w:firstLine="720"/>
        <w:jc w:val="center"/>
        <w:rPr>
          <w:sz w:val="24"/>
          <w:szCs w:val="24"/>
          <w:lang w:val="bs-Cyrl-BA"/>
        </w:rPr>
      </w:pPr>
    </w:p>
    <w:p w:rsidR="00660A86" w:rsidRDefault="00F87249">
      <w:pPr>
        <w:spacing w:after="0" w:line="240" w:lineRule="auto"/>
        <w:ind w:left="3600" w:firstLine="720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Милош Бањац, дипл. правник</w:t>
      </w:r>
    </w:p>
    <w:p w:rsidR="00660A86" w:rsidRDefault="00660A86">
      <w:pPr>
        <w:spacing w:after="0" w:line="240" w:lineRule="auto"/>
        <w:jc w:val="both"/>
        <w:rPr>
          <w:b/>
          <w:sz w:val="24"/>
          <w:szCs w:val="24"/>
          <w:lang w:val="bs-Cyrl-BA"/>
        </w:rPr>
      </w:pPr>
    </w:p>
    <w:p w:rsidR="00660A86" w:rsidRDefault="00660A86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660A86" w:rsidRDefault="00660A86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660A86" w:rsidRDefault="00660A86">
      <w:pPr>
        <w:spacing w:after="0" w:line="240" w:lineRule="auto"/>
        <w:jc w:val="both"/>
        <w:rPr>
          <w:b/>
          <w:sz w:val="24"/>
          <w:szCs w:val="24"/>
          <w:lang w:val="bs-Cyrl-BA"/>
        </w:rPr>
      </w:pPr>
    </w:p>
    <w:p w:rsidR="00660A86" w:rsidRDefault="00F87249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bs-Cyrl-BA"/>
        </w:rPr>
        <w:t>Образложење уз</w:t>
      </w:r>
      <w:r>
        <w:rPr>
          <w:b/>
          <w:sz w:val="24"/>
          <w:szCs w:val="24"/>
          <w:lang w:val="sr-Cyrl-BA"/>
        </w:rPr>
        <w:t xml:space="preserve"> План </w:t>
      </w:r>
      <w:r>
        <w:rPr>
          <w:b/>
          <w:sz w:val="24"/>
          <w:szCs w:val="24"/>
        </w:rPr>
        <w:t>систематскепревентивнедезинсекцијеидератизацијенаподручјуопштине</w:t>
      </w:r>
      <w:r>
        <w:rPr>
          <w:b/>
          <w:sz w:val="24"/>
          <w:szCs w:val="24"/>
          <w:lang w:val="sr-Cyrl-CS"/>
        </w:rPr>
        <w:t xml:space="preserve"> Козарска Дубица </w:t>
      </w:r>
      <w:r>
        <w:rPr>
          <w:b/>
          <w:sz w:val="24"/>
          <w:szCs w:val="24"/>
        </w:rPr>
        <w:t>за 202</w:t>
      </w:r>
      <w:r>
        <w:rPr>
          <w:b/>
          <w:sz w:val="24"/>
          <w:szCs w:val="24"/>
          <w:lang w:val="sr-Cyrl-BA"/>
        </w:rPr>
        <w:t>6</w:t>
      </w:r>
      <w:r>
        <w:rPr>
          <w:b/>
          <w:sz w:val="24"/>
          <w:szCs w:val="24"/>
        </w:rPr>
        <w:t>. годину</w:t>
      </w:r>
    </w:p>
    <w:p w:rsidR="00660A86" w:rsidRDefault="00660A86">
      <w:pPr>
        <w:spacing w:after="0" w:line="240" w:lineRule="auto"/>
        <w:rPr>
          <w:sz w:val="24"/>
          <w:szCs w:val="24"/>
          <w:lang w:val="bs-Cyrl-BA"/>
        </w:rPr>
      </w:pPr>
    </w:p>
    <w:p w:rsidR="00660A86" w:rsidRDefault="00660A86">
      <w:pPr>
        <w:spacing w:after="0" w:line="240" w:lineRule="auto"/>
        <w:rPr>
          <w:sz w:val="24"/>
          <w:szCs w:val="24"/>
          <w:lang w:val="bs-Cyrl-BA"/>
        </w:rPr>
      </w:pPr>
    </w:p>
    <w:p w:rsidR="00660A86" w:rsidRDefault="00F87249">
      <w:pPr>
        <w:spacing w:after="0" w:line="240" w:lineRule="auto"/>
        <w:rPr>
          <w:sz w:val="24"/>
          <w:szCs w:val="24"/>
          <w:u w:val="single"/>
          <w:lang w:val="bs-Cyrl-BA"/>
        </w:rPr>
      </w:pPr>
      <w:r>
        <w:rPr>
          <w:sz w:val="24"/>
          <w:szCs w:val="24"/>
          <w:u w:val="single"/>
          <w:lang w:val="bs-Cyrl-BA"/>
        </w:rPr>
        <w:t>Правни основ</w:t>
      </w:r>
    </w:p>
    <w:p w:rsidR="00660A86" w:rsidRDefault="00660A86">
      <w:pPr>
        <w:spacing w:after="0" w:line="240" w:lineRule="auto"/>
        <w:rPr>
          <w:sz w:val="24"/>
          <w:szCs w:val="24"/>
          <w:lang w:val="bs-Cyrl-BA"/>
        </w:rPr>
      </w:pPr>
    </w:p>
    <w:p w:rsidR="00660A86" w:rsidRDefault="00F87249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Правни основ за доношење овог  Плана налази се у:</w:t>
      </w:r>
    </w:p>
    <w:p w:rsidR="00660A86" w:rsidRDefault="00F87249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 xml:space="preserve">-члану 16., став (1) Закона о заштити  становништва од заразних болести </w:t>
      </w:r>
      <w:r>
        <w:rPr>
          <w:sz w:val="24"/>
          <w:szCs w:val="24"/>
          <w:lang w:val="bs-Cyrl-BA"/>
        </w:rPr>
        <w:t>(„Службени гласник Републике  Српске“, број: 90/17, 42/20, 98/20 и 63/22) којим је предвиђено да је Скупштина општине јединице локалне самоуправе дужна да изради годишњи План систематске превентивне дезинсекције и дератизације,</w:t>
      </w:r>
    </w:p>
    <w:p w:rsidR="00660A86" w:rsidRDefault="00F87249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-члану 82. став (2) Закона о</w:t>
      </w:r>
      <w:r>
        <w:rPr>
          <w:sz w:val="24"/>
          <w:szCs w:val="24"/>
          <w:lang w:val="bs-Cyrl-BA"/>
        </w:rPr>
        <w:t xml:space="preserve"> локалној самоуправи („Службени гласник  Републике Српске“ бр. 97/16, 36/19</w:t>
      </w:r>
      <w:r>
        <w:rPr>
          <w:sz w:val="24"/>
          <w:szCs w:val="24"/>
          <w:lang w:val="sr-Cyrl-BA"/>
        </w:rPr>
        <w:t>,</w:t>
      </w:r>
      <w:r>
        <w:rPr>
          <w:sz w:val="24"/>
          <w:szCs w:val="24"/>
          <w:lang w:val="bs-Cyrl-BA"/>
        </w:rPr>
        <w:t xml:space="preserve"> 61/21</w:t>
      </w:r>
      <w:r>
        <w:rPr>
          <w:sz w:val="24"/>
          <w:szCs w:val="24"/>
          <w:lang w:val="sr-Cyrl-BA"/>
        </w:rPr>
        <w:t>, 100/25 и 114/25</w:t>
      </w:r>
      <w:bookmarkStart w:id="10" w:name="_GoBack"/>
      <w:bookmarkEnd w:id="10"/>
      <w:r>
        <w:rPr>
          <w:sz w:val="24"/>
          <w:szCs w:val="24"/>
          <w:lang w:val="bs-Cyrl-BA"/>
        </w:rPr>
        <w:t xml:space="preserve"> ) којим је предвиђено да Скупштина општине доноси планове и </w:t>
      </w:r>
    </w:p>
    <w:p w:rsidR="00660A86" w:rsidRDefault="00F87249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-члану 86. Статута општине Козарска Дубица („Службени гласник општине Козарска Дубица“,број 09/</w:t>
      </w:r>
      <w:r>
        <w:rPr>
          <w:sz w:val="24"/>
          <w:szCs w:val="24"/>
          <w:lang w:val="bs-Cyrl-BA"/>
        </w:rPr>
        <w:t xml:space="preserve">17) којим је предвиђено да Скупштина општине доноси планове. </w:t>
      </w:r>
    </w:p>
    <w:p w:rsidR="00660A86" w:rsidRDefault="00F87249">
      <w:pPr>
        <w:spacing w:after="0" w:line="240" w:lineRule="auto"/>
        <w:jc w:val="both"/>
        <w:rPr>
          <w:color w:val="000000" w:themeColor="text1"/>
          <w:sz w:val="24"/>
          <w:szCs w:val="24"/>
          <w:lang w:val="sr-Cyrl-BA"/>
        </w:rPr>
      </w:pPr>
      <w:r>
        <w:rPr>
          <w:sz w:val="24"/>
          <w:szCs w:val="24"/>
        </w:rPr>
        <w:t>-</w:t>
      </w:r>
      <w:r>
        <w:rPr>
          <w:sz w:val="24"/>
          <w:szCs w:val="24"/>
          <w:lang w:val="bs-Cyrl-BA"/>
        </w:rPr>
        <w:t>Јавна здравствена установа „Институт за јавно здравство Републике Српске“ дала је Сагласност број:</w:t>
      </w:r>
      <w:r>
        <w:rPr>
          <w:sz w:val="24"/>
          <w:szCs w:val="24"/>
          <w:lang w:val="sr-Cyrl-BA"/>
        </w:rPr>
        <w:t>500-1049-1</w:t>
      </w:r>
      <w:r>
        <w:rPr>
          <w:sz w:val="24"/>
          <w:szCs w:val="24"/>
          <w:lang w:val="en-US"/>
        </w:rPr>
        <w:t>/2</w:t>
      </w:r>
      <w:r>
        <w:rPr>
          <w:sz w:val="24"/>
          <w:szCs w:val="24"/>
          <w:lang w:val="sr-Cyrl-BA"/>
        </w:rPr>
        <w:t>6</w:t>
      </w:r>
      <w:r>
        <w:rPr>
          <w:sz w:val="24"/>
          <w:szCs w:val="24"/>
          <w:lang w:val="en-US"/>
        </w:rPr>
        <w:t xml:space="preserve"> o</w:t>
      </w:r>
      <w:r>
        <w:rPr>
          <w:sz w:val="24"/>
          <w:szCs w:val="24"/>
          <w:lang w:val="sr-Cyrl-BA"/>
        </w:rPr>
        <w:t>д</w:t>
      </w:r>
      <w:r>
        <w:rPr>
          <w:sz w:val="24"/>
          <w:szCs w:val="24"/>
          <w:lang w:val="sr-Cyrl-BA"/>
        </w:rPr>
        <w:t>06.03.</w:t>
      </w:r>
      <w:r>
        <w:rPr>
          <w:sz w:val="24"/>
          <w:szCs w:val="24"/>
          <w:lang w:val="sr-Cyrl-BA"/>
        </w:rPr>
        <w:t>2026. године.</w:t>
      </w:r>
    </w:p>
    <w:p w:rsidR="00660A86" w:rsidRDefault="00660A86">
      <w:pPr>
        <w:spacing w:after="0" w:line="240" w:lineRule="auto"/>
        <w:jc w:val="both"/>
        <w:rPr>
          <w:color w:val="000000" w:themeColor="text1"/>
          <w:sz w:val="24"/>
          <w:szCs w:val="24"/>
          <w:lang w:val="bs-Cyrl-BA"/>
        </w:rPr>
      </w:pPr>
    </w:p>
    <w:p w:rsidR="00660A86" w:rsidRDefault="00F87249">
      <w:pPr>
        <w:spacing w:after="0" w:line="240" w:lineRule="auto"/>
        <w:rPr>
          <w:sz w:val="24"/>
          <w:szCs w:val="24"/>
          <w:u w:val="single"/>
          <w:lang w:val="sr-Cyrl-BA"/>
        </w:rPr>
      </w:pPr>
      <w:r>
        <w:rPr>
          <w:sz w:val="24"/>
          <w:szCs w:val="24"/>
          <w:u w:val="single"/>
          <w:lang w:val="bs-Cyrl-BA"/>
        </w:rPr>
        <w:t xml:space="preserve">Разлози за усвајање </w:t>
      </w:r>
      <w:r>
        <w:rPr>
          <w:sz w:val="24"/>
          <w:szCs w:val="24"/>
          <w:u w:val="single"/>
          <w:lang w:val="sr-Cyrl-BA"/>
        </w:rPr>
        <w:t>Плана</w:t>
      </w:r>
    </w:p>
    <w:p w:rsidR="00660A86" w:rsidRDefault="00660A86">
      <w:pPr>
        <w:spacing w:after="0" w:line="240" w:lineRule="auto"/>
        <w:rPr>
          <w:sz w:val="24"/>
          <w:szCs w:val="24"/>
          <w:lang w:val="bs-Cyrl-BA"/>
        </w:rPr>
      </w:pPr>
    </w:p>
    <w:p w:rsidR="00660A86" w:rsidRDefault="00F87249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Систематска превентивна ДДД као</w:t>
      </w:r>
      <w:r>
        <w:rPr>
          <w:sz w:val="24"/>
          <w:szCs w:val="24"/>
          <w:lang w:val="bs-Cyrl-BA"/>
        </w:rPr>
        <w:t xml:space="preserve"> општа мјера за спречавање и сузбијање заразних болести  спроводи се у циљу осигурања здравља становништва, уклањања узрочника заразних болести и извора заразе, смањења могућности преношења обољења, те унапређења хигијенских услова живота становништва.</w:t>
      </w:r>
    </w:p>
    <w:p w:rsidR="00660A86" w:rsidRDefault="00660A86">
      <w:pPr>
        <w:spacing w:after="0" w:line="240" w:lineRule="auto"/>
        <w:rPr>
          <w:sz w:val="24"/>
          <w:szCs w:val="24"/>
          <w:lang w:val="bs-Cyrl-BA"/>
        </w:rPr>
      </w:pPr>
    </w:p>
    <w:p w:rsidR="00660A86" w:rsidRDefault="00F87249">
      <w:pPr>
        <w:spacing w:after="0" w:line="240" w:lineRule="auto"/>
        <w:jc w:val="both"/>
        <w:rPr>
          <w:sz w:val="24"/>
          <w:szCs w:val="24"/>
          <w:u w:val="single"/>
          <w:lang w:val="sr-Cyrl-CS"/>
        </w:rPr>
      </w:pPr>
      <w:r>
        <w:rPr>
          <w:sz w:val="24"/>
          <w:szCs w:val="24"/>
          <w:u w:val="single"/>
          <w:lang w:val="sr-Cyrl-CS"/>
        </w:rPr>
        <w:t>По</w:t>
      </w:r>
      <w:r>
        <w:rPr>
          <w:sz w:val="24"/>
          <w:szCs w:val="24"/>
          <w:u w:val="single"/>
          <w:lang w:val="sr-Cyrl-CS"/>
        </w:rPr>
        <w:t>требна финансијска средства:</w:t>
      </w:r>
    </w:p>
    <w:p w:rsidR="00660A86" w:rsidRDefault="00660A86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660A86" w:rsidRDefault="00F87249">
      <w:pPr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Финансијска средства за спровођење овог програма обезбједиће се из Буџета </w:t>
      </w:r>
      <w:r>
        <w:rPr>
          <w:sz w:val="24"/>
          <w:szCs w:val="24"/>
        </w:rPr>
        <w:t>o</w:t>
      </w:r>
      <w:r>
        <w:rPr>
          <w:sz w:val="24"/>
          <w:szCs w:val="24"/>
          <w:lang w:val="sr-Cyrl-CS"/>
        </w:rPr>
        <w:t>пштине Козарска Дубица као што је прописано чланом 15. Став 5. тачка 3</w:t>
      </w:r>
      <w:r>
        <w:rPr>
          <w:sz w:val="24"/>
          <w:szCs w:val="24"/>
          <w:lang w:val="bs-Cyrl-BA"/>
        </w:rPr>
        <w:t>. Закона о заштити  становништва од заразних болести („Службени гласник Републике</w:t>
      </w:r>
      <w:r>
        <w:rPr>
          <w:sz w:val="24"/>
          <w:szCs w:val="24"/>
          <w:lang w:val="bs-Cyrl-BA"/>
        </w:rPr>
        <w:t xml:space="preserve">  Српске“, број: 90/17, 42/20 ,98/20 и 63/22) .</w:t>
      </w:r>
    </w:p>
    <w:p w:rsidR="00660A86" w:rsidRDefault="00660A86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660A86" w:rsidRDefault="00660A86">
      <w:pPr>
        <w:spacing w:after="0" w:line="240" w:lineRule="auto"/>
        <w:rPr>
          <w:sz w:val="24"/>
          <w:szCs w:val="24"/>
          <w:lang w:val="bs-Cyrl-BA"/>
        </w:rPr>
      </w:pPr>
    </w:p>
    <w:p w:rsidR="00660A86" w:rsidRDefault="00660A86">
      <w:pPr>
        <w:spacing w:after="0" w:line="240" w:lineRule="auto"/>
        <w:rPr>
          <w:sz w:val="24"/>
          <w:szCs w:val="24"/>
          <w:lang w:val="bs-Cyrl-BA"/>
        </w:rPr>
      </w:pPr>
    </w:p>
    <w:p w:rsidR="00660A86" w:rsidRDefault="00F87249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>ОБРАЂИВАЧ:</w:t>
      </w:r>
    </w:p>
    <w:p w:rsidR="00660A86" w:rsidRDefault="00F87249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>Ана Деветак,дипл.инж.технологије</w:t>
      </w:r>
    </w:p>
    <w:p w:rsidR="00660A86" w:rsidRDefault="00F87249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sr-Cyrl-CS"/>
        </w:rPr>
        <w:t xml:space="preserve">                                                                                                                               ПРЕДЛАГАЧ</w:t>
      </w:r>
    </w:p>
    <w:p w:rsidR="00660A86" w:rsidRDefault="00F87249">
      <w:pPr>
        <w:spacing w:after="0" w:line="240" w:lineRule="auto"/>
        <w:ind w:left="4320" w:firstLine="720"/>
        <w:rPr>
          <w:sz w:val="24"/>
          <w:szCs w:val="24"/>
          <w:lang w:val="sr-Latn-CS"/>
        </w:rPr>
      </w:pPr>
      <w:r>
        <w:rPr>
          <w:b/>
          <w:sz w:val="24"/>
          <w:szCs w:val="24"/>
          <w:lang w:val="bs-Cyrl-BA"/>
        </w:rPr>
        <w:t xml:space="preserve">                        </w:t>
      </w:r>
      <w:r>
        <w:rPr>
          <w:b/>
          <w:sz w:val="24"/>
          <w:szCs w:val="24"/>
          <w:lang w:val="bs-Cyrl-BA"/>
        </w:rPr>
        <w:t xml:space="preserve">    Начелник општине</w:t>
      </w:r>
    </w:p>
    <w:p w:rsidR="00660A86" w:rsidRDefault="00F87249">
      <w:pPr>
        <w:spacing w:after="0" w:line="240" w:lineRule="auto"/>
        <w:ind w:left="4956" w:firstLine="720"/>
        <w:rPr>
          <w:b/>
          <w:sz w:val="24"/>
          <w:szCs w:val="24"/>
          <w:lang w:val="sr-Cyrl-BA"/>
        </w:rPr>
      </w:pPr>
      <w:r>
        <w:rPr>
          <w:b/>
          <w:sz w:val="24"/>
          <w:szCs w:val="24"/>
          <w:lang w:val="sr-Cyrl-BA"/>
        </w:rPr>
        <w:t xml:space="preserve">           Игор Савковић, дипл. ек.</w:t>
      </w:r>
    </w:p>
    <w:p w:rsidR="00660A86" w:rsidRDefault="00660A86">
      <w:pPr>
        <w:spacing w:line="240" w:lineRule="auto"/>
        <w:jc w:val="both"/>
      </w:pPr>
    </w:p>
    <w:p w:rsidR="00660A86" w:rsidRDefault="00660A86">
      <w:pPr>
        <w:spacing w:line="240" w:lineRule="auto"/>
        <w:jc w:val="both"/>
      </w:pPr>
    </w:p>
    <w:sectPr w:rsidR="00660A86" w:rsidSect="00660A8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249" w:rsidRDefault="00F87249">
      <w:pPr>
        <w:spacing w:line="240" w:lineRule="auto"/>
      </w:pPr>
      <w:r>
        <w:separator/>
      </w:r>
    </w:p>
  </w:endnote>
  <w:endnote w:type="continuationSeparator" w:id="1">
    <w:p w:rsidR="00F87249" w:rsidRDefault="00F872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03887"/>
    </w:sdtPr>
    <w:sdtContent>
      <w:p w:rsidR="00660A86" w:rsidRDefault="00660A86">
        <w:pPr>
          <w:pStyle w:val="Footer"/>
          <w:jc w:val="right"/>
        </w:pPr>
        <w:r>
          <w:fldChar w:fldCharType="begin"/>
        </w:r>
        <w:r w:rsidR="00F87249">
          <w:instrText xml:space="preserve"> PAGE   \* MERGEFORMAT </w:instrText>
        </w:r>
        <w:r>
          <w:fldChar w:fldCharType="separate"/>
        </w:r>
        <w:r w:rsidR="00240543">
          <w:rPr>
            <w:noProof/>
          </w:rPr>
          <w:t>8</w:t>
        </w:r>
        <w:r>
          <w:fldChar w:fldCharType="end"/>
        </w:r>
      </w:p>
    </w:sdtContent>
  </w:sdt>
  <w:p w:rsidR="00660A86" w:rsidRDefault="00660A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A86" w:rsidRDefault="00660A86">
    <w:pPr>
      <w:pStyle w:val="Footer"/>
      <w:jc w:val="center"/>
    </w:pPr>
  </w:p>
  <w:p w:rsidR="00660A86" w:rsidRDefault="00660A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249" w:rsidRDefault="00F87249">
      <w:pPr>
        <w:spacing w:after="0"/>
      </w:pPr>
      <w:r>
        <w:separator/>
      </w:r>
    </w:p>
  </w:footnote>
  <w:footnote w:type="continuationSeparator" w:id="1">
    <w:p w:rsidR="00F87249" w:rsidRDefault="00F8724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A86" w:rsidRDefault="00660A86">
    <w:pPr>
      <w:pStyle w:val="Header"/>
      <w:jc w:val="right"/>
      <w:rPr>
        <w:lang w:val="sr-Cyrl-B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A86" w:rsidRDefault="00660A86">
    <w:pPr>
      <w:pStyle w:val="Header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A86" w:rsidRDefault="00F87249">
    <w:pPr>
      <w:pStyle w:val="Header"/>
      <w:jc w:val="right"/>
      <w:rPr>
        <w:lang w:val="bs-Cyrl-BA"/>
      </w:rPr>
    </w:pPr>
    <w:r>
      <w:rPr>
        <w:lang w:val="bs-Cyrl-BA"/>
      </w:rPr>
      <w:t>Приједлог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6B5C"/>
    <w:multiLevelType w:val="multilevel"/>
    <w:tmpl w:val="02A46B5C"/>
    <w:lvl w:ilvl="0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3A806FFF"/>
    <w:multiLevelType w:val="multilevel"/>
    <w:tmpl w:val="3A806FFF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4D0653"/>
    <w:multiLevelType w:val="multilevel"/>
    <w:tmpl w:val="4B4D06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15D73"/>
    <w:multiLevelType w:val="multilevel"/>
    <w:tmpl w:val="53715D7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7D36FF"/>
    <w:multiLevelType w:val="multilevel"/>
    <w:tmpl w:val="617D36FF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71E47E6"/>
    <w:multiLevelType w:val="multilevel"/>
    <w:tmpl w:val="671E47E6"/>
    <w:lvl w:ilvl="0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27A"/>
    <w:rsid w:val="0000115A"/>
    <w:rsid w:val="00013AA7"/>
    <w:rsid w:val="00015C10"/>
    <w:rsid w:val="00030240"/>
    <w:rsid w:val="0003097F"/>
    <w:rsid w:val="000317AC"/>
    <w:rsid w:val="00064E73"/>
    <w:rsid w:val="00065CD5"/>
    <w:rsid w:val="00067929"/>
    <w:rsid w:val="00080496"/>
    <w:rsid w:val="000835DB"/>
    <w:rsid w:val="000A25AA"/>
    <w:rsid w:val="000B1BD8"/>
    <w:rsid w:val="000C26DD"/>
    <w:rsid w:val="000D1AAA"/>
    <w:rsid w:val="000D42F8"/>
    <w:rsid w:val="000E0434"/>
    <w:rsid w:val="000E3F66"/>
    <w:rsid w:val="000E4969"/>
    <w:rsid w:val="000E5DAB"/>
    <w:rsid w:val="001053A1"/>
    <w:rsid w:val="0011256B"/>
    <w:rsid w:val="001162DF"/>
    <w:rsid w:val="0013308D"/>
    <w:rsid w:val="001372C8"/>
    <w:rsid w:val="001440A0"/>
    <w:rsid w:val="00150D0D"/>
    <w:rsid w:val="00154406"/>
    <w:rsid w:val="0015630A"/>
    <w:rsid w:val="00157436"/>
    <w:rsid w:val="00157686"/>
    <w:rsid w:val="001619D3"/>
    <w:rsid w:val="001658E7"/>
    <w:rsid w:val="0016743D"/>
    <w:rsid w:val="0018292A"/>
    <w:rsid w:val="00185640"/>
    <w:rsid w:val="0019121D"/>
    <w:rsid w:val="001D296B"/>
    <w:rsid w:val="00200C4C"/>
    <w:rsid w:val="0020249B"/>
    <w:rsid w:val="00203A18"/>
    <w:rsid w:val="00205501"/>
    <w:rsid w:val="00205F2E"/>
    <w:rsid w:val="00215E97"/>
    <w:rsid w:val="00224202"/>
    <w:rsid w:val="00227328"/>
    <w:rsid w:val="00231888"/>
    <w:rsid w:val="00240543"/>
    <w:rsid w:val="0024549B"/>
    <w:rsid w:val="0024549E"/>
    <w:rsid w:val="0025071E"/>
    <w:rsid w:val="00261E7E"/>
    <w:rsid w:val="00263402"/>
    <w:rsid w:val="00263EAB"/>
    <w:rsid w:val="00265D2A"/>
    <w:rsid w:val="0027156B"/>
    <w:rsid w:val="0028362C"/>
    <w:rsid w:val="002A048D"/>
    <w:rsid w:val="002A0AED"/>
    <w:rsid w:val="002A755C"/>
    <w:rsid w:val="002C6A83"/>
    <w:rsid w:val="002D022D"/>
    <w:rsid w:val="002E03F0"/>
    <w:rsid w:val="002E4652"/>
    <w:rsid w:val="002F040A"/>
    <w:rsid w:val="002F11B9"/>
    <w:rsid w:val="002F13AE"/>
    <w:rsid w:val="002F3BE7"/>
    <w:rsid w:val="0030158D"/>
    <w:rsid w:val="00304DFB"/>
    <w:rsid w:val="003069B5"/>
    <w:rsid w:val="003069C0"/>
    <w:rsid w:val="003076B7"/>
    <w:rsid w:val="00312BB7"/>
    <w:rsid w:val="0031675B"/>
    <w:rsid w:val="00322CFF"/>
    <w:rsid w:val="00332AAA"/>
    <w:rsid w:val="00333551"/>
    <w:rsid w:val="0035192D"/>
    <w:rsid w:val="0035470C"/>
    <w:rsid w:val="0036788D"/>
    <w:rsid w:val="00373F0D"/>
    <w:rsid w:val="003A1CC7"/>
    <w:rsid w:val="003A20CA"/>
    <w:rsid w:val="003A76A2"/>
    <w:rsid w:val="003B367D"/>
    <w:rsid w:val="003C327A"/>
    <w:rsid w:val="003D59AE"/>
    <w:rsid w:val="003D70C5"/>
    <w:rsid w:val="0040052E"/>
    <w:rsid w:val="00405714"/>
    <w:rsid w:val="004137F3"/>
    <w:rsid w:val="00421864"/>
    <w:rsid w:val="0046189E"/>
    <w:rsid w:val="00465567"/>
    <w:rsid w:val="00467BA3"/>
    <w:rsid w:val="00486728"/>
    <w:rsid w:val="004A3298"/>
    <w:rsid w:val="004A3A92"/>
    <w:rsid w:val="004C6211"/>
    <w:rsid w:val="004C71E4"/>
    <w:rsid w:val="004D2AD3"/>
    <w:rsid w:val="004D6054"/>
    <w:rsid w:val="004F076D"/>
    <w:rsid w:val="004F0D82"/>
    <w:rsid w:val="004F3DA1"/>
    <w:rsid w:val="00505083"/>
    <w:rsid w:val="00516C38"/>
    <w:rsid w:val="00526CC0"/>
    <w:rsid w:val="00533AFC"/>
    <w:rsid w:val="00546E30"/>
    <w:rsid w:val="005616A1"/>
    <w:rsid w:val="00586D3C"/>
    <w:rsid w:val="00593A52"/>
    <w:rsid w:val="00594681"/>
    <w:rsid w:val="005A34F9"/>
    <w:rsid w:val="005C2F9B"/>
    <w:rsid w:val="005C79A8"/>
    <w:rsid w:val="005D0FF7"/>
    <w:rsid w:val="005D75DC"/>
    <w:rsid w:val="005F6DC0"/>
    <w:rsid w:val="006142DF"/>
    <w:rsid w:val="00614E54"/>
    <w:rsid w:val="006222C7"/>
    <w:rsid w:val="006247FB"/>
    <w:rsid w:val="00626E17"/>
    <w:rsid w:val="00644519"/>
    <w:rsid w:val="00644F55"/>
    <w:rsid w:val="00654C0D"/>
    <w:rsid w:val="00660A86"/>
    <w:rsid w:val="00663474"/>
    <w:rsid w:val="00683CFA"/>
    <w:rsid w:val="00692E57"/>
    <w:rsid w:val="006951B0"/>
    <w:rsid w:val="00696FED"/>
    <w:rsid w:val="006A0C9C"/>
    <w:rsid w:val="006B11F2"/>
    <w:rsid w:val="006B41F6"/>
    <w:rsid w:val="006B7806"/>
    <w:rsid w:val="006C488D"/>
    <w:rsid w:val="006D2B72"/>
    <w:rsid w:val="006D577D"/>
    <w:rsid w:val="006D637A"/>
    <w:rsid w:val="006E4EEC"/>
    <w:rsid w:val="006E5FB1"/>
    <w:rsid w:val="006F0D9F"/>
    <w:rsid w:val="006F19A4"/>
    <w:rsid w:val="006F4A45"/>
    <w:rsid w:val="00705831"/>
    <w:rsid w:val="00706004"/>
    <w:rsid w:val="007320C0"/>
    <w:rsid w:val="00740615"/>
    <w:rsid w:val="007445DA"/>
    <w:rsid w:val="0074782F"/>
    <w:rsid w:val="00747EED"/>
    <w:rsid w:val="00757A4F"/>
    <w:rsid w:val="0077073F"/>
    <w:rsid w:val="0077285F"/>
    <w:rsid w:val="007815AF"/>
    <w:rsid w:val="00786C8D"/>
    <w:rsid w:val="007A0B5D"/>
    <w:rsid w:val="007A719F"/>
    <w:rsid w:val="007C0198"/>
    <w:rsid w:val="007C1F14"/>
    <w:rsid w:val="007C4AA1"/>
    <w:rsid w:val="007D0406"/>
    <w:rsid w:val="007D7E89"/>
    <w:rsid w:val="00801F21"/>
    <w:rsid w:val="00817B25"/>
    <w:rsid w:val="008460A6"/>
    <w:rsid w:val="00850D90"/>
    <w:rsid w:val="0085726A"/>
    <w:rsid w:val="00866ED0"/>
    <w:rsid w:val="00867590"/>
    <w:rsid w:val="008739C9"/>
    <w:rsid w:val="00875948"/>
    <w:rsid w:val="00897181"/>
    <w:rsid w:val="008B2DE8"/>
    <w:rsid w:val="008B4550"/>
    <w:rsid w:val="008B7070"/>
    <w:rsid w:val="008C53D0"/>
    <w:rsid w:val="008C6DEE"/>
    <w:rsid w:val="008D4A2B"/>
    <w:rsid w:val="008D7029"/>
    <w:rsid w:val="008F3C6A"/>
    <w:rsid w:val="00904E08"/>
    <w:rsid w:val="00916ED7"/>
    <w:rsid w:val="00922612"/>
    <w:rsid w:val="00927881"/>
    <w:rsid w:val="009308E5"/>
    <w:rsid w:val="009464DB"/>
    <w:rsid w:val="009516B0"/>
    <w:rsid w:val="00951BF1"/>
    <w:rsid w:val="00972368"/>
    <w:rsid w:val="00987DA3"/>
    <w:rsid w:val="00990EB0"/>
    <w:rsid w:val="009B6FFE"/>
    <w:rsid w:val="009C5BBB"/>
    <w:rsid w:val="009D4861"/>
    <w:rsid w:val="009D7EA7"/>
    <w:rsid w:val="009E37B5"/>
    <w:rsid w:val="009F5365"/>
    <w:rsid w:val="009F6FC7"/>
    <w:rsid w:val="00A033E5"/>
    <w:rsid w:val="00A03BBB"/>
    <w:rsid w:val="00A05226"/>
    <w:rsid w:val="00A05F2B"/>
    <w:rsid w:val="00A10265"/>
    <w:rsid w:val="00A15B0F"/>
    <w:rsid w:val="00A409EE"/>
    <w:rsid w:val="00A42F73"/>
    <w:rsid w:val="00A43E4A"/>
    <w:rsid w:val="00A51B48"/>
    <w:rsid w:val="00A60E99"/>
    <w:rsid w:val="00A649E6"/>
    <w:rsid w:val="00A70CBB"/>
    <w:rsid w:val="00A75B37"/>
    <w:rsid w:val="00A76849"/>
    <w:rsid w:val="00A820F2"/>
    <w:rsid w:val="00AC2858"/>
    <w:rsid w:val="00AC6F18"/>
    <w:rsid w:val="00AD02AC"/>
    <w:rsid w:val="00AF5222"/>
    <w:rsid w:val="00AF5B83"/>
    <w:rsid w:val="00B11DE8"/>
    <w:rsid w:val="00B13558"/>
    <w:rsid w:val="00B24503"/>
    <w:rsid w:val="00B366BA"/>
    <w:rsid w:val="00B412E1"/>
    <w:rsid w:val="00B5328B"/>
    <w:rsid w:val="00B60B5E"/>
    <w:rsid w:val="00B62BD5"/>
    <w:rsid w:val="00B73D63"/>
    <w:rsid w:val="00B81406"/>
    <w:rsid w:val="00B90426"/>
    <w:rsid w:val="00B92A7F"/>
    <w:rsid w:val="00B944D1"/>
    <w:rsid w:val="00B95D5F"/>
    <w:rsid w:val="00BA7FDC"/>
    <w:rsid w:val="00BB00D2"/>
    <w:rsid w:val="00BB1D5B"/>
    <w:rsid w:val="00BB3660"/>
    <w:rsid w:val="00BB6CBA"/>
    <w:rsid w:val="00BC1FA7"/>
    <w:rsid w:val="00BE5524"/>
    <w:rsid w:val="00BF2CB7"/>
    <w:rsid w:val="00C02488"/>
    <w:rsid w:val="00C12A13"/>
    <w:rsid w:val="00C25603"/>
    <w:rsid w:val="00C26B31"/>
    <w:rsid w:val="00C35879"/>
    <w:rsid w:val="00C409CE"/>
    <w:rsid w:val="00C567E6"/>
    <w:rsid w:val="00C82A2A"/>
    <w:rsid w:val="00C8688B"/>
    <w:rsid w:val="00C93C71"/>
    <w:rsid w:val="00CA1210"/>
    <w:rsid w:val="00CA2C05"/>
    <w:rsid w:val="00CD39BD"/>
    <w:rsid w:val="00D017E6"/>
    <w:rsid w:val="00D0436C"/>
    <w:rsid w:val="00D056D6"/>
    <w:rsid w:val="00D30686"/>
    <w:rsid w:val="00D71873"/>
    <w:rsid w:val="00D869CA"/>
    <w:rsid w:val="00DA01DD"/>
    <w:rsid w:val="00DB749E"/>
    <w:rsid w:val="00DC2BAB"/>
    <w:rsid w:val="00DE0292"/>
    <w:rsid w:val="00DE4FE6"/>
    <w:rsid w:val="00DF232F"/>
    <w:rsid w:val="00DF28F6"/>
    <w:rsid w:val="00E04975"/>
    <w:rsid w:val="00E27EE8"/>
    <w:rsid w:val="00E309E4"/>
    <w:rsid w:val="00E34DE2"/>
    <w:rsid w:val="00E43069"/>
    <w:rsid w:val="00E5529F"/>
    <w:rsid w:val="00E86017"/>
    <w:rsid w:val="00EA1171"/>
    <w:rsid w:val="00EB1C0A"/>
    <w:rsid w:val="00EC0027"/>
    <w:rsid w:val="00EC02E1"/>
    <w:rsid w:val="00EC5659"/>
    <w:rsid w:val="00EE1CF9"/>
    <w:rsid w:val="00F007DC"/>
    <w:rsid w:val="00F01CD6"/>
    <w:rsid w:val="00F3627A"/>
    <w:rsid w:val="00F40407"/>
    <w:rsid w:val="00F41EE7"/>
    <w:rsid w:val="00F7210E"/>
    <w:rsid w:val="00F73766"/>
    <w:rsid w:val="00F751CE"/>
    <w:rsid w:val="00F87249"/>
    <w:rsid w:val="00F94FFA"/>
    <w:rsid w:val="00FA67F9"/>
    <w:rsid w:val="00FB47CA"/>
    <w:rsid w:val="00FC6DBB"/>
    <w:rsid w:val="00FD6EB5"/>
    <w:rsid w:val="00FE0080"/>
    <w:rsid w:val="00FE3491"/>
    <w:rsid w:val="09A033EE"/>
    <w:rsid w:val="1B964F9D"/>
    <w:rsid w:val="3D5E548C"/>
    <w:rsid w:val="645C7116"/>
    <w:rsid w:val="64A7644B"/>
    <w:rsid w:val="790B3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A86"/>
    <w:pPr>
      <w:spacing w:after="200" w:line="276" w:lineRule="auto"/>
    </w:pPr>
    <w:rPr>
      <w:sz w:val="22"/>
      <w:szCs w:val="22"/>
      <w:lang w:val="sr-Latn-B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0A86"/>
    <w:pPr>
      <w:keepNext/>
      <w:keepLines/>
      <w:spacing w:before="480" w:after="0"/>
      <w:outlineLvl w:val="0"/>
    </w:pPr>
    <w:rPr>
      <w:rFonts w:eastAsiaTheme="majorEastAsia" w:cstheme="majorBidi"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0A86"/>
    <w:pPr>
      <w:keepNext/>
      <w:keepLines/>
      <w:spacing w:before="40" w:after="0"/>
      <w:outlineLvl w:val="1"/>
    </w:pPr>
    <w:rPr>
      <w:rFonts w:eastAsiaTheme="majorEastAsia" w:cstheme="majorBidi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60A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660A86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660A86"/>
    <w:pPr>
      <w:tabs>
        <w:tab w:val="center" w:pos="4513"/>
        <w:tab w:val="right" w:pos="9026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sid w:val="00660A8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rsid w:val="00660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qFormat/>
    <w:rsid w:val="00660A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660A86"/>
    <w:pPr>
      <w:spacing w:after="100"/>
      <w:ind w:left="220"/>
    </w:pPr>
  </w:style>
  <w:style w:type="paragraph" w:styleId="NoSpacing">
    <w:name w:val="No Spacing"/>
    <w:uiPriority w:val="1"/>
    <w:qFormat/>
    <w:rsid w:val="00660A86"/>
    <w:rPr>
      <w:sz w:val="22"/>
      <w:szCs w:val="22"/>
      <w:lang w:val="sr-Latn-BA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660A86"/>
    <w:rPr>
      <w:rFonts w:eastAsiaTheme="majorEastAsia" w:cstheme="majorBidi"/>
      <w:bCs/>
      <w:color w:val="000000" w:themeColor="text1"/>
      <w:sz w:val="24"/>
      <w:szCs w:val="28"/>
    </w:rPr>
  </w:style>
  <w:style w:type="character" w:customStyle="1" w:styleId="Heading10">
    <w:name w:val="Heading #1_"/>
    <w:basedOn w:val="DefaultParagraphFont"/>
    <w:link w:val="Heading11"/>
    <w:qFormat/>
    <w:rsid w:val="00660A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qFormat/>
    <w:rsid w:val="00660A86"/>
    <w:pPr>
      <w:shd w:val="clear" w:color="auto" w:fill="FFFFFF"/>
      <w:spacing w:before="240" w:after="0" w:line="306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">
    <w:name w:val="Body text_"/>
    <w:basedOn w:val="DefaultParagraphFont"/>
    <w:link w:val="BodyText2"/>
    <w:qFormat/>
    <w:rsid w:val="00660A8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">
    <w:name w:val="Body Text2"/>
    <w:basedOn w:val="Normal"/>
    <w:link w:val="Bodytext"/>
    <w:qFormat/>
    <w:rsid w:val="00660A86"/>
    <w:pPr>
      <w:shd w:val="clear" w:color="auto" w:fill="FFFFFF"/>
      <w:spacing w:after="240" w:line="263" w:lineRule="exact"/>
      <w:ind w:hanging="34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BodyText1">
    <w:name w:val="Body Text1"/>
    <w:basedOn w:val="Bodytext"/>
    <w:qFormat/>
    <w:rsid w:val="00660A86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60A86"/>
  </w:style>
  <w:style w:type="character" w:customStyle="1" w:styleId="FooterChar">
    <w:name w:val="Footer Char"/>
    <w:basedOn w:val="DefaultParagraphFont"/>
    <w:link w:val="Footer"/>
    <w:uiPriority w:val="99"/>
    <w:qFormat/>
    <w:rsid w:val="00660A86"/>
  </w:style>
  <w:style w:type="paragraph" w:styleId="ListParagraph">
    <w:name w:val="List Paragraph"/>
    <w:basedOn w:val="Normal"/>
    <w:uiPriority w:val="34"/>
    <w:qFormat/>
    <w:rsid w:val="00660A86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60A8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60A86"/>
    <w:rPr>
      <w:rFonts w:eastAsiaTheme="majorEastAsia" w:cstheme="majorBidi"/>
      <w:sz w:val="24"/>
      <w:szCs w:val="26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60A86"/>
    <w:pPr>
      <w:spacing w:before="240" w:line="259" w:lineRule="auto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697BE-0B96-48CC-8758-4389F91A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1626</Words>
  <Characters>9269</Characters>
  <Application>Microsoft Office Word</Application>
  <DocSecurity>0</DocSecurity>
  <Lines>77</Lines>
  <Paragraphs>21</Paragraphs>
  <ScaleCrop>false</ScaleCrop>
  <Company/>
  <LinksUpToDate>false</LinksUpToDate>
  <CharactersWithSpaces>10874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Mat.ured DOBRLJIN</dc:creator>
  <cp:lastModifiedBy>Windows User</cp:lastModifiedBy>
  <cp:revision>25</cp:revision>
  <cp:lastPrinted>2026-04-03T08:26:00Z</cp:lastPrinted>
  <dcterms:created xsi:type="dcterms:W3CDTF">2023-08-22T06:56:00Z</dcterms:created>
  <dcterms:modified xsi:type="dcterms:W3CDTF">2026-04-14T11:39:00Z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CC398D2180214215BD2460A9256A0AFA_12</vt:lpwstr>
  </property>
</Properties>
</file>